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62.png" ContentType="image/png"/>
  <Override PartName="/word/media/rId265.png" ContentType="image/png"/>
  <Override PartName="/word/media/rId292.png" ContentType="image/png"/>
  <Override PartName="/word/media/rId268.png" ContentType="image/png"/>
  <Override PartName="/word/media/rId271.png" ContentType="image/png"/>
  <Override PartName="/word/media/rId274.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80.png" ContentType="image/png"/>
  <Override PartName="/word/media/rId70.png" ContentType="image/png"/>
  <Override PartName="/word/media/rId77.png" ContentType="image/png"/>
  <Override PartName="/word/media/rId73.png" ContentType="image/png"/>
  <Override PartName="/word/media/rId234.png" ContentType="image/png"/>
  <Override PartName="/word/media/rId261.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03.png" ContentType="image/png"/>
  <Override PartName="/word/media/rId230.png" ContentType="image/png"/>
  <Override PartName="/word/media/rId206.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67.png" ContentType="image/png"/>
  <Override PartName="/word/media/rId26.png" ContentType="image/png"/>
  <Override PartName="/word/media/rId45.png" ContentType="image/png"/>
  <Override PartName="/word/media/rId36.png" ContentType="image/png"/>
  <Override PartName="/word/media/rId54.png" ContentType="image/png"/>
  <Override PartName="/word/media/rId42.png" ContentType="image/png"/>
  <Override PartName="/word/media/rId33.png" ContentType="image/png"/>
  <Override PartName="/word/media/rId51.png" ContentType="image/png"/>
  <Override PartName="/word/media/rId91.png" ContentType="image/png"/>
  <Override PartName="/word/media/rId94.png" ContentType="image/png"/>
  <Override PartName="/word/media/rId88.png" ContentType="image/png"/>
  <Override PartName="/word/media/rId85.png" ContentType="image/png"/>
  <Override PartName="/word/media/rId39.png" ContentType="image/png"/>
  <Override PartName="/word/media/rId30.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visualizemi:</w:t>
      </w:r>
      <w:r>
        <w:t xml:space="preserve"> </w:t>
      </w:r>
      <w:r>
        <w:t xml:space="preserve">Visualization,</w:t>
      </w:r>
      <w:r>
        <w:t xml:space="preserve"> </w:t>
      </w:r>
      <w:r>
        <w:t xml:space="preserve">Effect</w:t>
      </w:r>
      <w:r>
        <w:t xml:space="preserve"> </w:t>
      </w:r>
      <w:r>
        <w:t xml:space="preserve">Size,</w:t>
      </w:r>
      <w:r>
        <w:t xml:space="preserve"> </w:t>
      </w:r>
      <w:r>
        <w:t xml:space="preserve">and</w:t>
      </w:r>
      <w:r>
        <w:t xml:space="preserve"> </w:t>
      </w:r>
      <w:r>
        <w:t xml:space="preserve">Replication</w:t>
      </w:r>
      <w:r>
        <w:t xml:space="preserve"> </w:t>
      </w:r>
      <w:r>
        <w:t xml:space="preserve">of</w:t>
      </w:r>
      <w:r>
        <w:t xml:space="preserve"> </w:t>
      </w:r>
      <w:r>
        <w:t xml:space="preserve">Measurement</w:t>
      </w:r>
      <w:r>
        <w:t xml:space="preserve"> </w:t>
      </w:r>
      <w:r>
        <w:t xml:space="preserve">Invariance</w:t>
      </w:r>
      <w:r>
        <w:t xml:space="preserve"> </w:t>
      </w:r>
      <w:r>
        <w:t xml:space="preserve">for</w:t>
      </w:r>
      <w:r>
        <w:t xml:space="preserve"> </w:t>
      </w:r>
      <w:r>
        <w:t xml:space="preserve">Registered</w:t>
      </w:r>
      <w:r>
        <w:t xml:space="preserve"> </w:t>
      </w:r>
      <w:r>
        <w:t xml:space="preserve">Reports</w:t>
      </w:r>
    </w:p>
    <w:p>
      <w:pPr>
        <w:pStyle w:val="Author"/>
      </w:pPr>
      <w:r>
        <w:t xml:space="preserve">Erin M. Buchanan</w:t>
      </w:r>
      <w:r>
        <w:rPr>
          <w:vertAlign w:val="superscript"/>
        </w:rPr>
        <w:t xml:space="preserve">1</w:t>
      </w:r>
    </w:p>
    <w:p>
      <w:pPr>
        <w:pStyle w:val="Author"/>
      </w:pPr>
      <w:r>
        <w:rPr>
          <w:vertAlign w:val="superscript"/>
        </w:rPr>
        <w:t xml:space="preserve">1</w:t>
      </w:r>
      <w:r>
        <w:t xml:space="preserve"> </w:t>
      </w:r>
      <w:r>
        <w:t xml:space="preserve">Harrisburg University of Science and Technology</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Thank you to K.D. Valentine and Chelsea Parlett-Pelleriti for feedback on some ugly graphs.</w:t>
      </w:r>
    </w:p>
    <w:p>
      <w:pPr>
        <w:pStyle w:val="Textkrper"/>
      </w:pPr>
      <w:r>
        <w:t xml:space="preserve">Correspondence concerning this article should be addressed to Erin M. Buchanan, 326 Market St., Harrisburg, PA, USA. E-mail:</w:t>
      </w:r>
      <w:r>
        <w:t xml:space="preserve"> </w:t>
      </w:r>
      <w:hyperlink r:id="rId20">
        <w:r>
          <w:rPr>
            <w:rStyle w:val="Hyperlink"/>
          </w:rPr>
          <w:t xml:space="preserve">ebuchanan@harrisburgu.edu</w:t>
        </w:r>
      </w:hyperlink>
    </w:p>
    <w:p>
      <w:pPr>
        <w:pStyle w:val="h1-pagebreak"/>
      </w:pPr>
      <w:r>
        <w:t xml:space="preserve">Abstract</w:t>
      </w:r>
    </w:p>
    <w:p>
      <w:pPr>
        <w:pStyle w:val="Textkrper"/>
      </w:pPr>
      <w:r>
        <w:t xml:space="preserve">Latent variable modeling as a lens for psychometric theory is a popular tool for social scientists to examine measurement of constructs</w:t>
      </w:r>
      <w:r>
        <w:t xml:space="preserve"> </w:t>
      </w:r>
      <w:r>
        <w:t xml:space="preserve">(Beaujean, 2014)</w:t>
      </w:r>
      <w:r>
        <w:t xml:space="preserve">. Journals such as</w:t>
      </w:r>
      <w:r>
        <w:t xml:space="preserve"> </w:t>
      </w:r>
      <w:r>
        <w:rPr>
          <w:iCs/>
          <w:i/>
        </w:rPr>
        <w:t xml:space="preserve">Assessment</w:t>
      </w:r>
      <w:r>
        <w:t xml:space="preserve"> </w:t>
      </w:r>
      <w:r>
        <w:t xml:space="preserve">regularly publish articles supporting measures of latent constructs wherein a measurement model is established. Confirmatory factor analysis can be used to investigate the replicability and generalizability of the measurement model in new samples, while multi-group confirmatory factor analysis is used to examine the measurement model across groups within samples</w:t>
      </w:r>
      <w:r>
        <w:t xml:space="preserve"> </w:t>
      </w:r>
      <w:r>
        <w:t xml:space="preserve">(Brown, 2015)</w:t>
      </w:r>
      <w:r>
        <w:t xml:space="preserve">. With the rise of the replication crisis and</w:t>
      </w:r>
      <w:r>
        <w:t xml:space="preserve"> </w:t>
      </w:r>
      <w:r>
        <w:t xml:space="preserve">“</w:t>
      </w:r>
      <w:r>
        <w:t xml:space="preserve">psychology’s renaissance</w:t>
      </w:r>
      <w:r>
        <w:t xml:space="preserve">”</w:t>
      </w:r>
      <w:r>
        <w:t xml:space="preserve"> </w:t>
      </w:r>
      <w:r>
        <w:t xml:space="preserve">(Nelson et al., 2018)</w:t>
      </w:r>
      <w:r>
        <w:t xml:space="preserve">, interest in divergence in measurement has increased, often focused on small parameter differences within the latent model. This manuscript presents</w:t>
      </w:r>
      <w:r>
        <w:t xml:space="preserve"> </w:t>
      </w:r>
      <w:r>
        <w:rPr>
          <w:rStyle w:val="VerbatimChar"/>
        </w:rPr>
        <w:t xml:space="preserve">visualizemi</w:t>
      </w:r>
      <w:r>
        <w:t xml:space="preserve">, an</w:t>
      </w:r>
      <w:r>
        <w:t xml:space="preserve"> </w:t>
      </w:r>
      <w:r>
        <w:rPr>
          <w:iCs/>
          <w:i/>
        </w:rPr>
        <w:t xml:space="preserve">R</w:t>
      </w:r>
      <w:r>
        <w:t xml:space="preserve"> </w:t>
      </w:r>
      <w:r>
        <w:t xml:space="preserve">package that provides functionality to calculate multigroup models, partial invariance, visualizations for (non)-invariance, effect sizes for models and parameters, and potential replication rates compared to random models. Readers will learn how to interpret the impact and size of the proposed non-invariance in models with a focus on potential replication and how to plan for registered reports.</w:t>
      </w:r>
    </w:p>
    <w:p>
      <w:pPr>
        <w:pStyle w:val="Textkrper"/>
      </w:pPr>
      <w:r>
        <w:rPr>
          <w:iCs/>
          <w:i/>
        </w:rPr>
        <w:t xml:space="preserve">Keywords:</w:t>
      </w:r>
      <w:r>
        <w:t xml:space="preserve"> </w:t>
      </w:r>
      <w:r>
        <w:t xml:space="preserve">multigroup confirmatory factor analysis, measurement invariance, visualization, effect size</w:t>
      </w:r>
    </w:p>
    <w:p>
      <w:pPr>
        <w:pStyle w:val="h1-pagebreak"/>
      </w:pPr>
      <w:r>
        <w:t xml:space="preserve">visualizemi: Visualization, Effect Size, and Replication of Measurement Invariance for Registered Reports</w:t>
      </w:r>
    </w:p>
    <w:p>
      <w:pPr>
        <w:pStyle w:val="Textkrper"/>
      </w:pPr>
      <w:r>
        <w:t xml:space="preserve">Psychological assessments play a critical role in our ability to measure and analyze constructs to support theories and experimental hypotheses. Defining and creating assessments to validly and reliability measure constructs is often difficult because phenomenon, such as anxiety, are often not directly observable. Instead, we use surveys and questionnaires to indirectly assess the underlying construct</w:t>
      </w:r>
      <w:r>
        <w:t xml:space="preserve"> </w:t>
      </w:r>
      <w:r>
        <w:t xml:space="preserve">(DeVellis &amp; Thorpe, 2022)</w:t>
      </w:r>
      <w:r>
        <w:t xml:space="preserve">. Latent variable modeling (i.e., structural equation modeling) is a popular tool for the validation of developed survey instruments to verify scale dimensionality, structure, and model fit. A simple search for scale development reveals thousands of articles in psychology that examine new and previously published work, thus, illustrating the interest in both measurement and the use of validation techniques. Unfortunately, except in specialty journals, much of the validity evidence and/or development for measures used in empirical studies is not reported within the journal article</w:t>
      </w:r>
      <w:r>
        <w:t xml:space="preserve"> </w:t>
      </w:r>
      <w:r>
        <w:t xml:space="preserve">(Barry et al., 2014; Weidman et al., 2017)</w:t>
      </w:r>
      <w:r>
        <w:t xml:space="preserve">. Without this information, it is difficult to interpret individual study conclusions, as validity information allows for judgment of usefulness of the measured values</w:t>
      </w:r>
      <w:r>
        <w:t xml:space="preserve"> </w:t>
      </w:r>
      <w:r>
        <w:t xml:space="preserve">(Flake &amp; Fried, 2020)</w:t>
      </w:r>
      <w:r>
        <w:t xml:space="preserve">. Further, the current focus on replication</w:t>
      </w:r>
      <w:r>
        <w:t xml:space="preserve"> </w:t>
      </w:r>
      <w:r>
        <w:t xml:space="preserve">(Makel et al., 2012; Makel &amp; Plucker, 2014; Zwaan et al., 2018)</w:t>
      </w:r>
      <w:r>
        <w:t xml:space="preserve">, reproducibility</w:t>
      </w:r>
      <w:r>
        <w:t xml:space="preserve"> </w:t>
      </w:r>
      <w:r>
        <w:t xml:space="preserve">(Nelson et al., 2018)</w:t>
      </w:r>
      <w:r>
        <w:t xml:space="preserve">, and the credibility of our results</w:t>
      </w:r>
      <w:r>
        <w:t xml:space="preserve"> </w:t>
      </w:r>
      <w:r>
        <w:t xml:space="preserve">(Vazire et al., 2022)</w:t>
      </w:r>
      <w:r>
        <w:t xml:space="preserve"> </w:t>
      </w:r>
      <w:r>
        <w:t xml:space="preserve">has demonstrated questionable measurement practices - decisions that researchers make like survey selection and scoring that impact the results of the study</w:t>
      </w:r>
      <w:r>
        <w:t xml:space="preserve"> </w:t>
      </w:r>
      <w:r>
        <w:t xml:space="preserve">(Flake &amp; Fried, 2020)</w:t>
      </w:r>
      <w:r>
        <w:t xml:space="preserve">. Transparent reporting of the use and creation of scales can improve both interpretation and reproducibility when using surveys developed to measure latent constructs</w:t>
      </w:r>
      <w:r>
        <w:t xml:space="preserve"> </w:t>
      </w:r>
      <w:r>
        <w:t xml:space="preserve">(Shadish et al., 2001)</w:t>
      </w:r>
      <w:r>
        <w:t xml:space="preserve">.</w:t>
      </w:r>
    </w:p>
    <w:p>
      <w:pPr>
        <w:pStyle w:val="Textkrper"/>
      </w:pPr>
      <w:r>
        <w:t xml:space="preserve">A secondary concern for developed measures is the potential for differential responding and assessment within target populations. For example,</w:t>
      </w:r>
      <w:r>
        <w:t xml:space="preserve"> </w:t>
      </w:r>
      <w:r>
        <w:t xml:space="preserve">Trent et al. (2013)</w:t>
      </w:r>
      <w:r>
        <w:t xml:space="preserve"> </w:t>
      </w:r>
      <w:r>
        <w:t xml:space="preserve">examined for potential variability in the Revised Child Anxiety and Depression Scale in White and Black youths</w:t>
      </w:r>
      <w:r>
        <w:t xml:space="preserve"> </w:t>
      </w:r>
      <w:r>
        <w:t xml:space="preserve">(Chorpita et al., 2000)</w:t>
      </w:r>
      <w:r>
        <w:t xml:space="preserve">. They found that the scale mostly functioned the same for both White and Black individuals but differences in averages on individual items could potentially affect the scoring and interpretation of the scale results. This comparison of sub-populations is the test of measurement invariance</w:t>
      </w:r>
      <w:r>
        <w:t xml:space="preserve"> </w:t>
      </w:r>
      <w:r>
        <w:t xml:space="preserve">(Meredith, 1993)</w:t>
      </w:r>
      <w:r>
        <w:t xml:space="preserve">. Invariance or equivalence implies that the scale operates in the same fashion for each sub-group, and thus, differences in the final latent variable scores can interpreted as differences in populations. Non-invariance suggests that individuals respond or interpret items differently, and thus, differences in scores may represent different scores on the latent variable in the population or differences in measurement. Non-invariant measurement may lead to misleading results when making group comparisons, and assessing invariance has become a popular technique in scale development</w:t>
      </w:r>
      <w:r>
        <w:t xml:space="preserve"> </w:t>
      </w:r>
      <w:r>
        <w:t xml:space="preserve">(Van De Schoot et al., 2015)</w:t>
      </w:r>
      <w:r>
        <w:t xml:space="preserve">.</w:t>
      </w:r>
    </w:p>
    <w:p>
      <w:pPr>
        <w:pStyle w:val="Textkrper"/>
      </w:pPr>
      <w:r>
        <w:t xml:space="preserve">Measurement invariance has been explored and implemented for the last fifty years</w:t>
      </w:r>
      <w:r>
        <w:t xml:space="preserve"> </w:t>
      </w:r>
      <w:r>
        <w:t xml:space="preserve">(Jöreskog, 1971; Sörbom, 1978)</w:t>
      </w:r>
      <w:r>
        <w:t xml:space="preserve"> </w:t>
      </w:r>
      <w:r>
        <w:t xml:space="preserve">and implemented in the most popular structural equation modeling programs</w:t>
      </w:r>
      <w:r>
        <w:t xml:space="preserve"> </w:t>
      </w:r>
      <w:r>
        <w:t xml:space="preserve">(Boker et al., 2011; Jöreskog &amp; Sörbom, 2001; Rosseel, 2012)</w:t>
      </w:r>
      <w:r>
        <w:t xml:space="preserve">.</w:t>
      </w:r>
      <w:r>
        <w:t xml:space="preserve"> </w:t>
      </w:r>
      <w:r>
        <w:t xml:space="preserve">Byrne et al. (1989)</w:t>
      </w:r>
      <w:r>
        <w:t xml:space="preserve"> </w:t>
      </w:r>
      <w:r>
        <w:t xml:space="preserve">extended the ideas of multi-group testing by suggesting partial invariance</w:t>
      </w:r>
      <w:r>
        <w:t xml:space="preserve"> </w:t>
      </w:r>
      <w:r>
        <w:t xml:space="preserve">(followed by Meredith, 1993)</w:t>
      </w:r>
      <w:r>
        <w:t xml:space="preserve">. Partial invariance occurs when non-invariance is found but can be attributed to only a few parameter estimate differences between groups (i.e., items 1 and 2 have different factor loadings but all others are the same). This testing provided an advantage to understand where the potential non-invariance may occur for further study and interpretation guidelines. As the field pushes back against favoring cutoff criteria and rules of thumb</w:t>
      </w:r>
      <w:r>
        <w:t xml:space="preserve"> </w:t>
      </w:r>
      <w:r>
        <w:t xml:space="preserve">(Marsh et al., 2004; Putnick &amp; Bornstein, 2016)</w:t>
      </w:r>
      <w:r>
        <w:t xml:space="preserve">, an effect size measure for translating</w:t>
      </w:r>
      <w:r>
        <w:t xml:space="preserve"> </w:t>
      </w:r>
      <w:r>
        <w:t xml:space="preserve">“</w:t>
      </w:r>
      <w:r>
        <w:t xml:space="preserve">how much</w:t>
      </w:r>
      <w:r>
        <w:t xml:space="preserve">”</w:t>
      </w:r>
      <w:r>
        <w:t xml:space="preserve"> </w:t>
      </w:r>
      <w:r>
        <w:t xml:space="preserve">non-invariance was developed</w:t>
      </w:r>
      <w:r>
        <w:t xml:space="preserve"> </w:t>
      </w:r>
      <m:oMath>
        <m:sSub>
          <m:e>
            <m:r>
              <m:t>d</m:t>
            </m:r>
          </m:e>
          <m:sub>
            <m:r>
              <m:t>M</m:t>
            </m:r>
            <m:r>
              <m:t>A</m:t>
            </m:r>
            <m:r>
              <m:t>C</m:t>
            </m:r>
            <m:r>
              <m:t>S</m:t>
            </m:r>
          </m:sub>
        </m:sSub>
      </m:oMath>
      <w:r>
        <w:t xml:space="preserve"> </w:t>
      </w:r>
      <w:r>
        <w:t xml:space="preserve">(Nye &amp; Drasgow, 2011)</w:t>
      </w:r>
      <w:r>
        <w:t xml:space="preserve">. This effect size examines the differences in observed variables between the two groups for both the factor loading and the item intercept; thus, any differences in either or both will increase the effect size for non-invariance</w:t>
      </w:r>
      <w:r>
        <w:t xml:space="preserve"> </w:t>
      </w:r>
      <w:r>
        <w:t xml:space="preserve">(Stark et al., 2006)</w:t>
      </w:r>
      <w:r>
        <w:t xml:space="preserve">.</w:t>
      </w:r>
    </w:p>
    <w:p>
      <w:pPr>
        <w:pStyle w:val="Textkrper"/>
      </w:pPr>
      <w:r>
        <w:t xml:space="preserve">With</w:t>
      </w:r>
      <w:r>
        <w:t xml:space="preserve"> </w:t>
      </w:r>
      <m:oMath>
        <m:sSub>
          <m:e>
            <m:r>
              <m:t>d</m:t>
            </m:r>
          </m:e>
          <m:sub>
            <m:r>
              <m:t>M</m:t>
            </m:r>
            <m:r>
              <m:t>A</m:t>
            </m:r>
            <m:r>
              <m:t>C</m:t>
            </m:r>
            <m:r>
              <m:t>S</m:t>
            </m:r>
          </m:sub>
        </m:sSub>
      </m:oMath>
      <w:r>
        <w:t xml:space="preserve"> </w:t>
      </w:r>
      <w:r>
        <w:t xml:space="preserve">and measurement invariance testing, researchers can begin to quantify how and where their construct measurement may vary between groups. Yet, given the large number of studies that show non-invariance, it is clear that equivalence can be hard to meet. It is difficult to know if non-invariance occurs because of random sampling error, true population differences, or differences in replication and reproducibility of the construct in a new sample. The field of psychology is increasingly interested in pre-registration</w:t>
      </w:r>
      <w:r>
        <w:t xml:space="preserve"> </w:t>
      </w:r>
      <w:r>
        <w:t xml:space="preserve">(i.e., registering plans for a study before data collection, Nosek et al., 2018)</w:t>
      </w:r>
      <w:r>
        <w:t xml:space="preserve"> </w:t>
      </w:r>
      <w:r>
        <w:t xml:space="preserve">and the promotion of transparency in study design, implementation, and analysis</w:t>
      </w:r>
      <w:r>
        <w:t xml:space="preserve"> </w:t>
      </w:r>
      <w:r>
        <w:t xml:space="preserve">(Mayo-Wilson et al., 2021)</w:t>
      </w:r>
      <w:r>
        <w:t xml:space="preserve">, in addition to supporting replication studies</w:t>
      </w:r>
      <w:r>
        <w:t xml:space="preserve"> </w:t>
      </w:r>
      <w:r>
        <w:t xml:space="preserve">(Zwaan et al., 2018)</w:t>
      </w:r>
      <w:r>
        <w:t xml:space="preserve">. Registered (replication) reports provide an advantageous avenue for the pre-registration of measurement tests, as they allow a researcher the ability to have their study accepted in principle, regardless of the results of a test of construct validity, reliability, or measurement invariance</w:t>
      </w:r>
      <w:r>
        <w:t xml:space="preserve"> </w:t>
      </w:r>
      <w:r>
        <w:t xml:space="preserve">(Hobson, 2019; Nosek &amp; Lakens, 2014)</w:t>
      </w:r>
      <w:r>
        <w:t xml:space="preserve">. However, there are few tools that can provide effect size measures for models, individual parameters, or visualization for researchers to plan for future studies.</w:t>
      </w:r>
      <w:r>
        <w:t xml:space="preserve"> </w:t>
      </w:r>
      <m:oMath>
        <m:sSub>
          <m:e>
            <m:r>
              <m:t>d</m:t>
            </m:r>
          </m:e>
          <m:sub>
            <m:r>
              <m:t>M</m:t>
            </m:r>
            <m:r>
              <m:t>A</m:t>
            </m:r>
            <m:r>
              <m:t>C</m:t>
            </m:r>
            <m:r>
              <m:t>S</m:t>
            </m:r>
          </m:sub>
        </m:sSub>
      </m:oMath>
      <w:r>
        <w:t xml:space="preserve"> </w:t>
      </w:r>
      <w:r>
        <w:t xml:space="preserve">provides the opportunity to begin to think about the smallest effect size of interest or the smallest meaningful effect size for measurement invariance and replication</w:t>
      </w:r>
      <w:r>
        <w:t xml:space="preserve"> </w:t>
      </w:r>
      <w:r>
        <w:t xml:space="preserve">(Anvari &amp; Lakens, 2021; i.e., two studies with overlapping confidence intervals</w:t>
      </w:r>
      <w:r>
        <w:t xml:space="preserve"> </w:t>
      </w:r>
      <w:r>
        <w:t xml:space="preserve">“</w:t>
      </w:r>
      <w:r>
        <w:t xml:space="preserve">replicate,</w:t>
      </w:r>
      <w:r>
        <w:t xml:space="preserve">”</w:t>
      </w:r>
      <w:r>
        <w:t xml:space="preserve"> </w:t>
      </w:r>
      <w:r>
        <w:t xml:space="preserve">even if the test of measurement invariance does not, Lakens, 2017)</w:t>
      </w:r>
      <w:r>
        <w:t xml:space="preserve">. As mentioned,</w:t>
      </w:r>
      <w:r>
        <w:t xml:space="preserve"> </w:t>
      </w:r>
      <m:oMath>
        <m:sSub>
          <m:e>
            <m:r>
              <m:t>d</m:t>
            </m:r>
          </m:e>
          <m:sub>
            <m:r>
              <m:t>M</m:t>
            </m:r>
            <m:r>
              <m:t>A</m:t>
            </m:r>
            <m:r>
              <m:t>C</m:t>
            </m:r>
            <m:r>
              <m:t>S</m:t>
            </m:r>
          </m:sub>
        </m:sSub>
      </m:oMath>
      <w:r>
        <w:t xml:space="preserve"> </w:t>
      </w:r>
      <w:r>
        <w:t xml:space="preserve">has only really been explored for a combined intercept and loadings, and while useful, does not necessarily allow a researcher to pinpoint specific issues within an observed variable.</w:t>
      </w:r>
    </w:p>
    <w:p>
      <w:pPr>
        <w:pStyle w:val="Textkrper"/>
      </w:pPr>
      <w:r>
        <w:t xml:space="preserve">Therefore, purpose of this manuscript is describe an</w:t>
      </w:r>
      <w:r>
        <w:t xml:space="preserve"> </w:t>
      </w:r>
      <w:r>
        <w:rPr>
          <w:iCs/>
          <w:i/>
        </w:rPr>
        <w:t xml:space="preserve">R</w:t>
      </w:r>
      <w:r>
        <w:t xml:space="preserve"> </w:t>
      </w:r>
      <w:r>
        <w:t xml:space="preserve">package,</w:t>
      </w:r>
      <w:r>
        <w:t xml:space="preserve"> </w:t>
      </w:r>
      <w:r>
        <w:rPr>
          <w:rStyle w:val="VerbatimChar"/>
        </w:rPr>
        <w:t xml:space="preserve">visualizemi</w:t>
      </w:r>
      <w:r>
        <w:t xml:space="preserve">, that provides functionality to calculate multi-group confirmatory factor analysis, partial invariance tests, visualizations of the size of non-invariance, and potential effect sizes for overall models and individual parameters. No known visualization techniques have been proposed for measurement invariance. By creating panel visualizations, we can supplement a researchers ability to judge the strength of the non-invariance differences and effect size for each item. The proposed effect sizes demonstrate the likelihood of replication with a similar sample as compared to a randomly assigned group model, thus, illustrating what type of measurement one might expect to find, and how different that is from random chance. Within this technique, the individual parameter effect sizes can calculated: both the group differences within a model as compared to random and the likelihood of a parameter replication compared to random groups. Coupled with other indicators (i.e., fit indices differences,</w:t>
      </w:r>
      <w:r>
        <w:t xml:space="preserve"> </w:t>
      </w:r>
      <m:oMath>
        <m:sSub>
          <m:e>
            <m:r>
              <m:t>d</m:t>
            </m:r>
          </m:e>
          <m:sub>
            <m:r>
              <m:t>M</m:t>
            </m:r>
            <m:r>
              <m:t>A</m:t>
            </m:r>
            <m:r>
              <m:t>C</m:t>
            </m:r>
            <m:r>
              <m:t>S</m:t>
            </m:r>
          </m:sub>
        </m:sSub>
      </m:oMath>
      <w:r>
        <w:t xml:space="preserve">), we can move toward a better understanding of how much measurement non-invariance is meaningful. This tutorial and package will help researchers plan future studies and aid in the ability to estimate a smallest effect of interest for measurement invariance studies, rather than relying on fit indices and rules of thumb alone.</w:t>
      </w:r>
    </w:p>
    <w:p>
      <w:pPr>
        <w:pStyle w:val="Textkrper"/>
      </w:pPr>
      <w:r>
        <w:t xml:space="preserve">By the end of this tutorial manuscript, readers will:</w:t>
      </w:r>
    </w:p>
    <w:p>
      <w:pPr>
        <w:numPr>
          <w:ilvl w:val="0"/>
          <w:numId w:val="1001"/>
        </w:numPr>
        <w:pStyle w:val="Compact"/>
      </w:pPr>
      <w:r>
        <w:t xml:space="preserve">Learn how to use</w:t>
      </w:r>
      <w:r>
        <w:t xml:space="preserve"> </w:t>
      </w:r>
      <w:r>
        <w:rPr>
          <w:iCs/>
          <w:i/>
        </w:rPr>
        <w:t xml:space="preserve">visualizemi</w:t>
      </w:r>
      <w:r>
        <w:t xml:space="preserve"> </w:t>
      </w:r>
      <w:r>
        <w:t xml:space="preserve">to analyze multi-group confirmatory factor analysis, examine partial invariance, and create visualizations of parameters.</w:t>
      </w:r>
    </w:p>
    <w:p>
      <w:pPr>
        <w:numPr>
          <w:ilvl w:val="0"/>
          <w:numId w:val="1001"/>
        </w:numPr>
        <w:pStyle w:val="Compact"/>
      </w:pPr>
      <w:r>
        <w:t xml:space="preserve">Learn how to estimate the potential replication of multi-group models and their parameters using bootstrapping compared to a random group model.</w:t>
      </w:r>
    </w:p>
    <w:p>
      <w:pPr>
        <w:numPr>
          <w:ilvl w:val="0"/>
          <w:numId w:val="1001"/>
        </w:numPr>
        <w:pStyle w:val="Compact"/>
      </w:pPr>
      <w:r>
        <w:t xml:space="preserve">Be able to calculate and interpret effect sizes for model and parameter replication, as well as parameter group differences.</w:t>
      </w:r>
    </w:p>
    <w:p>
      <w:pPr>
        <w:numPr>
          <w:ilvl w:val="0"/>
          <w:numId w:val="1001"/>
        </w:numPr>
        <w:pStyle w:val="Compact"/>
      </w:pPr>
      <w:r>
        <w:t xml:space="preserve">Understand the impact of measurement variability on replication and generalizability.</w:t>
      </w:r>
    </w:p>
    <w:p>
      <w:pPr>
        <w:pStyle w:val="FirstParagraph"/>
      </w:pPr>
      <w:r>
        <w:t xml:space="preserve">The tutorial will start with simulated data based on known effect sizes using</w:t>
      </w:r>
      <w:r>
        <w:t xml:space="preserve"> </w:t>
      </w:r>
      <m:oMath>
        <m:sSub>
          <m:e>
            <m:r>
              <m:t>d</m:t>
            </m:r>
          </m:e>
          <m:sub>
            <m:r>
              <m:t>M</m:t>
            </m:r>
            <m:r>
              <m:t>A</m:t>
            </m:r>
            <m:r>
              <m:t>C</m:t>
            </m:r>
            <m:r>
              <m:t>S</m:t>
            </m:r>
          </m:sub>
        </m:sSub>
      </m:oMath>
      <w:r>
        <w:t xml:space="preserve"> </w:t>
      </w:r>
      <w:r>
        <w:t xml:space="preserve">and demonstrating the package functions for 1) running the multigroup analysis, 2) running a partial invariance analysis, 3) plotting the partial invariance, 4) estimating replication and effect sizes at the model level, and 5) estimating replication and effect sizes at the parameter level. Last, data from</w:t>
      </w:r>
      <w:r>
        <w:t xml:space="preserve"> </w:t>
      </w:r>
      <w:r>
        <w:t xml:space="preserve">Aiena et al. (2014)</w:t>
      </w:r>
      <w:r>
        <w:t xml:space="preserve"> </w:t>
      </w:r>
      <w:r>
        <w:t xml:space="preserve">examining the measurement invariance of the RS-14</w:t>
      </w:r>
      <w:r>
        <w:t xml:space="preserve"> </w:t>
      </w:r>
      <w:r>
        <w:t xml:space="preserve">(Wagnild, 2009)</w:t>
      </w:r>
      <w:r>
        <w:t xml:space="preserve"> </w:t>
      </w:r>
      <w:r>
        <w:t xml:space="preserve">will be used to demonstrate the application of the package on real data. The</w:t>
      </w:r>
      <w:r>
        <w:t xml:space="preserve"> </w:t>
      </w:r>
      <w:r>
        <w:rPr>
          <w:iCs/>
          <w:i/>
        </w:rPr>
        <w:t xml:space="preserve">visualizemi</w:t>
      </w:r>
      <w:r>
        <w:t xml:space="preserve"> </w:t>
      </w:r>
      <w:r>
        <w:t xml:space="preserve">package vignette includes an additional tutorial walk through.</w:t>
      </w:r>
    </w:p>
    <w:bookmarkStart w:id="22" w:name="method"/>
    <w:p>
      <w:pPr>
        <w:pStyle w:val="berschrift1"/>
      </w:pPr>
      <w:r>
        <w:t xml:space="preserve">Method</w:t>
      </w:r>
    </w:p>
    <w:bookmarkStart w:id="21" w:name="design-and-analysis"/>
    <w:p>
      <w:pPr>
        <w:pStyle w:val="berschrift2"/>
      </w:pPr>
      <w:r>
        <w:t xml:space="preserve">Design and Analysis</w:t>
      </w:r>
    </w:p>
    <w:p>
      <w:pPr>
        <w:pStyle w:val="FirstParagraph"/>
      </w:pPr>
      <w:r>
        <w:t xml:space="preserve">Data was simulated using the</w:t>
      </w:r>
      <w:r>
        <w:t xml:space="preserve"> </w:t>
      </w:r>
      <w:r>
        <w:rPr>
          <w:rStyle w:val="VerbatimChar"/>
        </w:rPr>
        <w:t xml:space="preserve">simulateData</w:t>
      </w:r>
      <w:r>
        <w:t xml:space="preserve"> </w:t>
      </w:r>
      <w:r>
        <w:t xml:space="preserve">function in the</w:t>
      </w:r>
      <w:r>
        <w:t xml:space="preserve"> </w:t>
      </w:r>
      <w:r>
        <w:rPr>
          <w:iCs/>
          <w:i/>
        </w:rPr>
        <w:t xml:space="preserve">R</w:t>
      </w:r>
      <w:r>
        <w:t xml:space="preserve"> </w:t>
      </w:r>
      <w:r>
        <w:t xml:space="preserve">package</w:t>
      </w:r>
      <w:r>
        <w:t xml:space="preserve"> </w:t>
      </w:r>
      <w:r>
        <w:rPr>
          <w:iCs/>
          <w:i/>
        </w:rPr>
        <w:t xml:space="preserve">lavaan</w:t>
      </w:r>
      <w:r>
        <w:t xml:space="preserve"> </w:t>
      </w:r>
      <w:r>
        <w:t xml:space="preserve">(Rosseel, 2012)</w:t>
      </w:r>
      <w:r>
        <w:t xml:space="preserve"> </w:t>
      </w:r>
      <w:r>
        <w:t xml:space="preserve">assuming multivariate normality using a</w:t>
      </w:r>
      <w:r>
        <w:t xml:space="preserve"> </w:t>
      </w:r>
      <m:oMath>
        <m:r>
          <m:t>μ</m:t>
        </m:r>
      </m:oMath>
      <w:r>
        <w:t xml:space="preserve"> </w:t>
      </w:r>
      <w:r>
        <w:t xml:space="preserve">of 0 and</w:t>
      </w:r>
      <w:r>
        <w:t xml:space="preserve"> </w:t>
      </w:r>
      <m:oMath>
        <m:r>
          <m:t>σ</m:t>
        </m:r>
      </m:oMath>
      <w:r>
        <w:t xml:space="preserve"> </w:t>
      </w:r>
      <w:r>
        <w:t xml:space="preserve">of 1 for the data. This function allows you to write</w:t>
      </w:r>
      <w:r>
        <w:t xml:space="preserve"> </w:t>
      </w:r>
      <w:r>
        <w:rPr>
          <w:iCs/>
          <w:i/>
        </w:rPr>
        <w:t xml:space="preserve">lavaan</w:t>
      </w:r>
      <w:r>
        <w:t xml:space="preserve"> </w:t>
      </w:r>
      <w:r>
        <w:t xml:space="preserve">syntax for your model with estimated values to generate data for observed variables (see supplemental for examples). The data included two groups of individuals (</w:t>
      </w:r>
      <w:r>
        <w:t xml:space="preserve">“</w:t>
      </w:r>
      <w:r>
        <w:t xml:space="preserve">Group 1</w:t>
      </w:r>
      <w:r>
        <w:t xml:space="preserve">”</w:t>
      </w:r>
      <w:r>
        <w:t xml:space="preserve">,</w:t>
      </w:r>
      <w:r>
        <w:t xml:space="preserve"> </w:t>
      </w:r>
      <w:r>
        <w:t xml:space="preserve">“</w:t>
      </w:r>
      <w:r>
        <w:t xml:space="preserve">Group 2</w:t>
      </w:r>
      <w:r>
        <w:t xml:space="preserve">”</w:t>
      </w:r>
      <w:r>
        <w:t xml:space="preserve">) for a multi-group confirmatory factor analysis (</w:t>
      </w:r>
      <m:oMath>
        <m:sSub>
          <m:e>
            <m:r>
              <m:t>n</m:t>
            </m:r>
          </m:e>
          <m:sub>
            <m:r>
              <m:t>g</m:t>
            </m:r>
            <m:r>
              <m:t>r</m:t>
            </m:r>
            <m:r>
              <m:t>o</m:t>
            </m:r>
            <m:r>
              <m:t>u</m:t>
            </m:r>
            <m:r>
              <m:t>p</m:t>
            </m:r>
          </m:sub>
        </m:sSub>
      </m:oMath>
      <w:r>
        <w:t xml:space="preserve"> </w:t>
      </w:r>
      <w:r>
        <w:t xml:space="preserve">= 250,</w:t>
      </w:r>
      <w:r>
        <w:t xml:space="preserve"> </w:t>
      </w:r>
      <w:r>
        <w:rPr>
          <w:iCs/>
          <w:i/>
        </w:rPr>
        <w:t xml:space="preserve">N</w:t>
      </w:r>
      <w:r>
        <w:t xml:space="preserve"> </w:t>
      </w:r>
      <w:r>
        <w:t xml:space="preserve">= 500). The latent variables were assumed to be continuous normal (the package functions do not require this assumption). The model consisted of five observed items predicted by one latent variable (</w:t>
      </w:r>
      <w:r>
        <w:rPr>
          <w:rStyle w:val="VerbatimChar"/>
        </w:rPr>
        <w:t xml:space="preserve">lv =~ q1 + q2 + q3 + q4 + q5</w:t>
      </w:r>
      <w:r>
        <w:t xml:space="preserve">); however, the demonstration in this manuscript extends to multiple latent variables and other combinations of observed variables. Each item was assumed to be related to the latent variable with loadings approximately equal to .40 to .80, except when cases of non-invariance on the loadings was simulated.</w:t>
      </w:r>
    </w:p>
    <w:p>
      <w:pPr>
        <w:pStyle w:val="Textkrper"/>
      </w:pPr>
      <w:r>
        <w:t xml:space="preserve">The</w:t>
      </w:r>
      <w:r>
        <w:t xml:space="preserve"> </w:t>
      </w:r>
      <w:r>
        <w:t xml:space="preserve">Brown (2015)</w:t>
      </w:r>
      <w:r>
        <w:t xml:space="preserve"> </w:t>
      </w:r>
      <w:r>
        <w:t xml:space="preserve">steps of testing measurement invariance are demonstrated in this manuscript for illustration purposes, but in line with</w:t>
      </w:r>
      <w:r>
        <w:t xml:space="preserve"> </w:t>
      </w:r>
      <w:r>
        <w:t xml:space="preserve">Stark et al. (2006)</w:t>
      </w:r>
      <w:r>
        <w:t xml:space="preserve"> </w:t>
      </w:r>
      <w:r>
        <w:t xml:space="preserve">suggestions, the visualizations show the impact of loadings and intercepts together. A convenience function</w:t>
      </w:r>
      <w:r>
        <w:t xml:space="preserve"> </w:t>
      </w:r>
      <w:r>
        <w:rPr>
          <w:rStyle w:val="VerbatimChar"/>
        </w:rPr>
        <w:t xml:space="preserve">mgcfa</w:t>
      </w:r>
      <w:r>
        <w:t xml:space="preserve"> </w:t>
      </w:r>
      <w:r>
        <w:t xml:space="preserve">is used for these steps or other measurement invariance test orders and combinations. Fit indices for the steps for multi-group models are presented in the appendix for comparison of cutoff rules of thumb</w:t>
      </w:r>
      <w:r>
        <w:t xml:space="preserve"> </w:t>
      </w:r>
      <w:r>
        <w:t xml:space="preserve">(Cheung &amp; Rensvold, 2002)</w:t>
      </w:r>
      <w:r>
        <w:t xml:space="preserve"> </w:t>
      </w:r>
      <w:r>
        <w:t xml:space="preserve">to effect sizes and visualizations presented in this manuscript. Fit indices include Akaike Information Criterion</w:t>
      </w:r>
      <w:r>
        <w:t xml:space="preserve"> </w:t>
      </w:r>
      <w:r>
        <w:t xml:space="preserve">(AIC, Akaike, 1998)</w:t>
      </w:r>
      <w:r>
        <w:t xml:space="preserve">, Bayesian Information Criterion</w:t>
      </w:r>
      <w:r>
        <w:t xml:space="preserve"> </w:t>
      </w:r>
      <w:r>
        <w:t xml:space="preserve">(BIC, Schwarz, 1978)</w:t>
      </w:r>
      <w:r>
        <w:t xml:space="preserve">, Comparative Fit Index</w:t>
      </w:r>
      <w:r>
        <w:t xml:space="preserve"> </w:t>
      </w:r>
      <w:r>
        <w:t xml:space="preserve">(CFI, Bentler, 1990)</w:t>
      </w:r>
      <w:r>
        <w:t xml:space="preserve">, Tucker Lewis Index</w:t>
      </w:r>
      <w:r>
        <w:t xml:space="preserve"> </w:t>
      </w:r>
      <w:r>
        <w:t xml:space="preserve">(TLI, Tucker &amp; Lewis, 1973)</w:t>
      </w:r>
      <w:r>
        <w:t xml:space="preserve">, root mean squared error of approximation RMSEA</w:t>
      </w:r>
      <w:r>
        <w:t xml:space="preserve"> </w:t>
      </w:r>
      <w:r>
        <w:t xml:space="preserve">(Steiger, 1990)</w:t>
      </w:r>
      <w:r>
        <w:t xml:space="preserve">, and standardized root mean square residual</w:t>
      </w:r>
      <w:r>
        <w:t xml:space="preserve"> </w:t>
      </w:r>
      <w:r>
        <w:t xml:space="preserve">(SRMR, Bentler, 1995)</w:t>
      </w:r>
      <w:r>
        <w:t xml:space="preserve">.</w:t>
      </w:r>
    </w:p>
    <w:p>
      <w:pPr>
        <w:pStyle w:val="Textkrper"/>
      </w:pPr>
      <w:r>
        <w:t xml:space="preserve">The data was then simulated to represent invariance across all model steps, small, medium, and large invariance using</w:t>
      </w:r>
      <w:r>
        <w:t xml:space="preserve"> </w:t>
      </w:r>
      <m:oMath>
        <m:sSub>
          <m:e>
            <m:r>
              <m:t>d</m:t>
            </m:r>
          </m:e>
          <m:sub>
            <m:r>
              <m:t>M</m:t>
            </m:r>
            <m:r>
              <m:t>A</m:t>
            </m:r>
            <m:r>
              <m:t>C</m:t>
            </m:r>
            <m:r>
              <m:t>S</m:t>
            </m:r>
          </m:sub>
        </m:sSub>
      </m:oMath>
      <w:r>
        <w:t xml:space="preserve"> </w:t>
      </w:r>
      <w:r>
        <w:t xml:space="preserve">estimated sizes from</w:t>
      </w:r>
      <w:r>
        <w:t xml:space="preserve"> </w:t>
      </w:r>
      <w:r>
        <w:t xml:space="preserve">Nye et al. (2019)</w:t>
      </w:r>
      <w:r>
        <w:t xml:space="preserve">. While</w:t>
      </w:r>
      <w:r>
        <w:t xml:space="preserve"> </w:t>
      </w:r>
      <m:oMath>
        <m:sSub>
          <m:e>
            <m:r>
              <m:t>d</m:t>
            </m:r>
          </m:e>
          <m:sub>
            <m:r>
              <m:t>M</m:t>
            </m:r>
            <m:r>
              <m:t>A</m:t>
            </m:r>
            <m:r>
              <m:t>C</m:t>
            </m:r>
            <m:r>
              <m:t>S</m:t>
            </m:r>
          </m:sub>
        </m:sSub>
      </m:oMath>
      <w:r>
        <w:t xml:space="preserve"> </w:t>
      </w:r>
      <w:r>
        <w:t xml:space="preserve">is used primarily for an effect size of the (non)-invariance for intercepts and loadings together, a similar approach was taken for the estimation of small, medium, and large effects on the residuals. The effect size is presented for all models, calculated from the</w:t>
      </w:r>
      <w:r>
        <w:t xml:space="preserve"> </w:t>
      </w:r>
      <w:r>
        <w:rPr>
          <w:iCs/>
          <w:i/>
        </w:rPr>
        <w:t xml:space="preserve">dmacs</w:t>
      </w:r>
      <w:r>
        <w:t xml:space="preserve"> </w:t>
      </w:r>
      <w:r>
        <w:t xml:space="preserve">package</w:t>
      </w:r>
      <w:r>
        <w:t xml:space="preserve"> </w:t>
      </w:r>
      <w:r>
        <w:t xml:space="preserve">(Dueber, 2023; Nye &amp; Drasgow, 2011)</w:t>
      </w:r>
      <w:r>
        <w:t xml:space="preserve">. Only one item in each model was manipulated from the invariant model to create the non-invariant models. Given the data was simulated with a</w:t>
      </w:r>
      <w:r>
        <w:t xml:space="preserve"> </w:t>
      </w:r>
      <w:r>
        <w:rPr>
          <w:iCs/>
          <w:i/>
        </w:rPr>
        <w:t xml:space="preserve">z</w:t>
      </w:r>
      <w:r>
        <w:t xml:space="preserve">-score scaling, the loading values were simulated at .30 points apart (given</w:t>
      </w:r>
      <w:r>
        <w:t xml:space="preserve"> </w:t>
      </w:r>
      <m:oMath>
        <m:sSub>
          <m:e>
            <m:r>
              <m:t>d</m:t>
            </m:r>
          </m:e>
          <m:sub>
            <m:r>
              <m:t>M</m:t>
            </m:r>
            <m:r>
              <m:t>A</m:t>
            </m:r>
            <m:r>
              <m:t>C</m:t>
            </m:r>
            <m:r>
              <m:t>S</m:t>
            </m:r>
          </m:sub>
        </m:sSub>
      </m:oMath>
      <w:r>
        <w:t xml:space="preserve"> </w:t>
      </w:r>
      <w:r>
        <w:t xml:space="preserve">suggestions of .2, .4, .7), the intercepts at .25 points apart, and the residuals at .25 points apart. To plan a simulation for your own study, these values can be used to simulate small, medium, and large non-invariance effects by first converting data into</w:t>
      </w:r>
      <w:r>
        <w:t xml:space="preserve"> </w:t>
      </w:r>
      <w:r>
        <w:rPr>
          <w:iCs/>
          <w:i/>
        </w:rPr>
        <w:t xml:space="preserve">z</w:t>
      </w:r>
      <w:r>
        <w:t xml:space="preserve">-score.</w:t>
      </w:r>
    </w:p>
    <w:bookmarkEnd w:id="21"/>
    <w:bookmarkEnd w:id="22"/>
    <w:bookmarkStart w:id="98" w:name="package-code-examples"/>
    <w:p>
      <w:pPr>
        <w:pStyle w:val="berschrift1"/>
      </w:pPr>
      <w:r>
        <w:t xml:space="preserve">Package Code Examples</w:t>
      </w:r>
    </w:p>
    <w:p>
      <w:pPr>
        <w:pStyle w:val="FirstParagraph"/>
      </w:pPr>
      <w:r>
        <w:t xml:space="preserve">The complete code for this manuscript can be found at</w:t>
      </w:r>
      <w:r>
        <w:t xml:space="preserve"> </w:t>
      </w:r>
      <w:hyperlink r:id="rId23">
        <w:r>
          <w:rPr>
            <w:rStyle w:val="Hyperlink"/>
          </w:rPr>
          <w:t xml:space="preserve">https://osf.io/wev5f/</w:t>
        </w:r>
      </w:hyperlink>
      <w:r>
        <w:t xml:space="preserve">. This tutorial was registered at</w:t>
      </w:r>
      <w:r>
        <w:t xml:space="preserve"> </w:t>
      </w:r>
      <w:hyperlink r:id="rId24">
        <w:r>
          <w:rPr>
            <w:rStyle w:val="Hyperlink"/>
          </w:rPr>
          <w:t xml:space="preserve">https://osf.io/vwf4d</w:t>
        </w:r>
      </w:hyperlink>
      <w:r>
        <w:t xml:space="preserve">, and the example provided at the end of the manuscript was added after that registration. The</w:t>
      </w:r>
      <w:r>
        <w:t xml:space="preserve"> </w:t>
      </w:r>
      <w:r>
        <w:rPr>
          <w:iCs/>
          <w:i/>
        </w:rPr>
        <w:t xml:space="preserve">R</w:t>
      </w:r>
      <w:r>
        <w:t xml:space="preserve"> </w:t>
      </w:r>
      <w:r>
        <w:t xml:space="preserve">package and replication/effect sizes was added after the original manuscript submission.</w:t>
      </w:r>
    </w:p>
    <w:bookmarkStart w:id="25" w:name="multi-group-cfa-caculation"/>
    <w:p>
      <w:pPr>
        <w:pStyle w:val="berschrift2"/>
      </w:pPr>
      <w:r>
        <w:t xml:space="preserve">Multi-group CFA Caculation</w:t>
      </w:r>
    </w:p>
    <w:p>
      <w:pPr>
        <w:pStyle w:val="FirstParagraph"/>
      </w:pPr>
      <w:r>
        <w:t xml:space="preserve">First, we would create our model code in</w:t>
      </w:r>
      <w:r>
        <w:t xml:space="preserve"> </w:t>
      </w:r>
      <w:r>
        <w:rPr>
          <w:iCs/>
          <w:i/>
        </w:rPr>
        <w:t xml:space="preserve">lavaan</w:t>
      </w:r>
      <w:r>
        <w:t xml:space="preserve"> </w:t>
      </w:r>
      <w:r>
        <w:t xml:space="preserve">syntax</w:t>
      </w:r>
      <w:r>
        <w:t xml:space="preserve"> </w:t>
      </w:r>
      <w:r>
        <w:t xml:space="preserve">(Rosseel, 2012)</w:t>
      </w:r>
      <w:r>
        <w:t xml:space="preserve">. The</w:t>
      </w:r>
      <w:r>
        <w:t xml:space="preserve"> </w:t>
      </w:r>
      <w:r>
        <w:rPr>
          <w:rStyle w:val="VerbatimChar"/>
        </w:rPr>
        <w:t xml:space="preserve">lv</w:t>
      </w:r>
      <w:r>
        <w:t xml:space="preserve"> </w:t>
      </w:r>
      <w:r>
        <w:t xml:space="preserve">latent variable predicts the five measured variables, which are present as columns in our</w:t>
      </w:r>
      <w:r>
        <w:t xml:space="preserve"> </w:t>
      </w:r>
      <w:r>
        <w:rPr>
          <w:rStyle w:val="VerbatimChar"/>
        </w:rPr>
        <w:t xml:space="preserve">df.invariant</w:t>
      </w:r>
      <w:r>
        <w:t xml:space="preserve"> </w:t>
      </w:r>
      <w:r>
        <w:t xml:space="preserve">data set. The package does generally require raw data for bootstrapping purposes, and an example of how to simulate data from models and covariance/correlations tables sometimes provided in manuscripts (rather than the raw data) is provided in the supplemental documentation.</w:t>
      </w:r>
    </w:p>
    <w:p>
      <w:pPr>
        <w:pStyle w:val="Textkrper"/>
      </w:pPr>
      <w:r>
        <w:rPr>
          <w:iCs/>
          <w:i/>
        </w:rPr>
        <w:t xml:space="preserve">lavaan</w:t>
      </w:r>
      <w:r>
        <w:t xml:space="preserve"> </w:t>
      </w:r>
      <w:r>
        <w:t xml:space="preserve">automatically sets the mean (i.e., the intercept) for latent variables to zero. If we wish to visualize the impact of the changes in parameter estimates across groups on the latent means, we need to allow the latent mean estimation with</w:t>
      </w:r>
      <w:r>
        <w:t xml:space="preserve"> </w:t>
      </w:r>
      <w:r>
        <w:rPr>
          <w:rStyle w:val="VerbatimChar"/>
        </w:rPr>
        <w:t xml:space="preserve">lv ~ 1</w:t>
      </w:r>
      <w:r>
        <w:t xml:space="preserve">. However, adding this estimation into our model will create a non-identified model. To solve this problem, you can set one of the intercepts of another variable to a value to scale the model. Here we will set the scale of the model by using</w:t>
      </w:r>
      <w:r>
        <w:t xml:space="preserve"> </w:t>
      </w:r>
      <w:r>
        <w:rPr>
          <w:rStyle w:val="VerbatimChar"/>
        </w:rPr>
        <w:t xml:space="preserve">q1 ~ 0*1</w:t>
      </w:r>
      <w:r>
        <w:t xml:space="preserve">, thus, scaling the expected means to zero. With simulation, this step is easy to know which variable to pick - we set the intercept on the variable we know did not show differences. In real data, you may wish to run the model steps</w:t>
      </w:r>
      <w:r>
        <w:t xml:space="preserve"> </w:t>
      </w:r>
      <w:r>
        <w:rPr>
          <w:iCs/>
          <w:i/>
        </w:rPr>
        <w:t xml:space="preserve">without</w:t>
      </w:r>
      <w:r>
        <w:t xml:space="preserve"> </w:t>
      </w:r>
      <w:r>
        <w:t xml:space="preserve">setting this option, examine the results of a configural or separate models, and then add the option for the values most similar. Additionally, you could complete partial invariance steps to determine which value appears most consistent to fix the estimate.</w:t>
      </w:r>
    </w:p>
    <w:p>
      <w:pPr>
        <w:pStyle w:val="SourceCode"/>
      </w:pPr>
      <w:r>
        <w:rPr>
          <w:rStyle w:val="CommentTok"/>
        </w:rPr>
        <w:t xml:space="preserve"># create lavaan model</w:t>
      </w:r>
      <w:r>
        <w:br/>
      </w:r>
      <w:r>
        <w:rPr>
          <w:rStyle w:val="NormalTok"/>
        </w:rPr>
        <w:t xml:space="preserve">model.overall </w:t>
      </w:r>
      <w:r>
        <w:rPr>
          <w:rStyle w:val="OtherTok"/>
        </w:rPr>
        <w:t xml:space="preserve">&lt;-</w:t>
      </w:r>
      <w:r>
        <w:rPr>
          <w:rStyle w:val="NormalTok"/>
        </w:rPr>
        <w:t xml:space="preserve"> </w:t>
      </w:r>
      <w:r>
        <w:rPr>
          <w:rStyle w:val="StringTok"/>
        </w:rPr>
        <w:t xml:space="preserve">"</w:t>
      </w:r>
      <w:r>
        <w:br/>
      </w:r>
      <w:r>
        <w:rPr>
          <w:rStyle w:val="StringTok"/>
        </w:rPr>
        <w:t xml:space="preserve"># overall one-factor model</w:t>
      </w:r>
      <w:r>
        <w:br/>
      </w:r>
      <w:r>
        <w:rPr>
          <w:rStyle w:val="StringTok"/>
        </w:rPr>
        <w:t xml:space="preserve">lv =~ q1 + q2 + q3 + q4 + q5</w:t>
      </w:r>
      <w:r>
        <w:br/>
      </w:r>
      <w:r>
        <w:rPr>
          <w:rStyle w:val="StringTok"/>
        </w:rPr>
        <w:t xml:space="preserve"># set the intercept (mean) of q1 to zero</w:t>
      </w:r>
      <w:r>
        <w:br/>
      </w:r>
      <w:r>
        <w:rPr>
          <w:rStyle w:val="StringTok"/>
        </w:rPr>
        <w:t xml:space="preserve">q1 ~ 0*1</w:t>
      </w:r>
      <w:r>
        <w:br/>
      </w:r>
      <w:r>
        <w:rPr>
          <w:rStyle w:val="StringTok"/>
        </w:rPr>
        <w:t xml:space="preserve"># allow the lv intercept to be freely estimated</w:t>
      </w:r>
      <w:r>
        <w:br/>
      </w:r>
      <w:r>
        <w:rPr>
          <w:rStyle w:val="StringTok"/>
        </w:rPr>
        <w:t xml:space="preserve">lv ~ 1"</w:t>
      </w:r>
      <w:r>
        <w:br/>
      </w:r>
      <w:r>
        <w:rPr>
          <w:rStyle w:val="CommentTok"/>
        </w:rPr>
        <w:t xml:space="preserve"># look at the data</w:t>
      </w:r>
      <w:r>
        <w:br/>
      </w:r>
      <w:r>
        <w:rPr>
          <w:rStyle w:val="FunctionTok"/>
        </w:rPr>
        <w:t xml:space="preserve">head</w:t>
      </w:r>
      <w:r>
        <w:rPr>
          <w:rStyle w:val="NormalTok"/>
        </w:rPr>
        <w:t xml:space="preserve">(df.invariant)</w:t>
      </w:r>
    </w:p>
    <w:p>
      <w:pPr>
        <w:pStyle w:val="FirstParagraph"/>
      </w:pPr>
    </w:p>
    <w:p>
      <w:pPr>
        <w:pStyle w:val="SourceCode"/>
      </w:pPr>
      <w:r>
        <w:rPr>
          <w:rStyle w:val="VerbatimChar"/>
        </w:rPr>
        <w:t xml:space="preserve">##           q1          q2          q3         q4         q5   group</w:t>
      </w:r>
      <w:r>
        <w:br/>
      </w:r>
      <w:r>
        <w:rPr>
          <w:rStyle w:val="VerbatimChar"/>
        </w:rPr>
        <w:t xml:space="preserve">## 1 -0.8903542 -0.81707530  0.06137292 -1.3236407 -1.7916418 Group 1</w:t>
      </w:r>
      <w:r>
        <w:br/>
      </w:r>
      <w:r>
        <w:rPr>
          <w:rStyle w:val="VerbatimChar"/>
        </w:rPr>
        <w:t xml:space="preserve">## 2  1.1054521 -0.03540948 -0.81299606  1.0028340 -0.1909127 Group 1</w:t>
      </w:r>
      <w:r>
        <w:br/>
      </w:r>
      <w:r>
        <w:rPr>
          <w:rStyle w:val="VerbatimChar"/>
        </w:rPr>
        <w:t xml:space="preserve">## 3  1.4555852  1.54083484  1.59084213 -0.3345967 -0.6865496 Group 1</w:t>
      </w:r>
      <w:r>
        <w:br/>
      </w:r>
      <w:r>
        <w:rPr>
          <w:rStyle w:val="VerbatimChar"/>
        </w:rPr>
        <w:t xml:space="preserve">## 4 -1.8745187 -1.27880245 -2.53565792 -1.0024193 -1.6253249 Group 1</w:t>
      </w:r>
      <w:r>
        <w:br/>
      </w:r>
      <w:r>
        <w:rPr>
          <w:rStyle w:val="VerbatimChar"/>
        </w:rPr>
        <w:t xml:space="preserve">## 5 -0.4449517 -0.17782974  1.05507079 -1.2615705  1.7536428 Group 1</w:t>
      </w:r>
      <w:r>
        <w:br/>
      </w:r>
      <w:r>
        <w:rPr>
          <w:rStyle w:val="VerbatimChar"/>
        </w:rPr>
        <w:t xml:space="preserve">## 6  0.2278813  0.71348845  1.63251893  0.6449847 -1.0055700 Group 1</w:t>
      </w:r>
    </w:p>
    <w:p>
      <w:pPr>
        <w:pStyle w:val="FirstParagraph"/>
      </w:pPr>
      <w:r>
        <w:t xml:space="preserve">The</w:t>
      </w:r>
      <w:r>
        <w:t xml:space="preserve"> </w:t>
      </w:r>
      <w:r>
        <w:rPr>
          <w:rStyle w:val="VerbatimChar"/>
        </w:rPr>
        <w:t xml:space="preserve">mgcfa</w:t>
      </w:r>
      <w:r>
        <w:t xml:space="preserve"> </w:t>
      </w:r>
      <w:r>
        <w:t xml:space="preserve">function is designed to flexibly allow you to leverage</w:t>
      </w:r>
      <w:r>
        <w:t xml:space="preserve"> </w:t>
      </w:r>
      <w:r>
        <w:rPr>
          <w:rStyle w:val="VerbatimChar"/>
        </w:rPr>
        <w:t xml:space="preserve">lavaan</w:t>
      </w:r>
      <w:r>
        <w:t xml:space="preserve">’s package functions to calculate multiple measurement steps at once. You would include:</w:t>
      </w:r>
    </w:p>
    <w:p>
      <w:pPr>
        <w:numPr>
          <w:ilvl w:val="0"/>
          <w:numId w:val="1002"/>
        </w:numPr>
        <w:pStyle w:val="Compact"/>
      </w:pPr>
      <w:r>
        <w:t xml:space="preserve">the model syntax in the</w:t>
      </w:r>
      <w:r>
        <w:t xml:space="preserve"> </w:t>
      </w:r>
      <w:r>
        <w:rPr>
          <w:rStyle w:val="VerbatimChar"/>
        </w:rPr>
        <w:t xml:space="preserve">model</w:t>
      </w:r>
      <w:r>
        <w:t xml:space="preserve"> </w:t>
      </w:r>
      <w:r>
        <w:t xml:space="preserve">argument</w:t>
      </w:r>
    </w:p>
    <w:p>
      <w:pPr>
        <w:numPr>
          <w:ilvl w:val="0"/>
          <w:numId w:val="1002"/>
        </w:numPr>
        <w:pStyle w:val="Compact"/>
      </w:pPr>
      <w:r>
        <w:t xml:space="preserve">the dataframe in the</w:t>
      </w:r>
      <w:r>
        <w:t xml:space="preserve"> </w:t>
      </w:r>
      <w:r>
        <w:rPr>
          <w:rStyle w:val="VerbatimChar"/>
        </w:rPr>
        <w:t xml:space="preserve">data</w:t>
      </w:r>
      <w:r>
        <w:t xml:space="preserve"> </w:t>
      </w:r>
      <w:r>
        <w:t xml:space="preserve">argument of our function</w:t>
      </w:r>
    </w:p>
    <w:p>
      <w:pPr>
        <w:numPr>
          <w:ilvl w:val="0"/>
          <w:numId w:val="1002"/>
        </w:numPr>
        <w:pStyle w:val="Compact"/>
      </w:pPr>
      <w:r>
        <w:t xml:space="preserve">the name of the grouping variable in quotes for</w:t>
      </w:r>
      <w:r>
        <w:t xml:space="preserve"> </w:t>
      </w:r>
      <w:r>
        <w:rPr>
          <w:rStyle w:val="VerbatimChar"/>
        </w:rPr>
        <w:t xml:space="preserve">group</w:t>
      </w:r>
    </w:p>
    <w:p>
      <w:pPr>
        <w:numPr>
          <w:ilvl w:val="0"/>
          <w:numId w:val="1002"/>
        </w:numPr>
        <w:pStyle w:val="Compact"/>
      </w:pPr>
      <w:r>
        <w:t xml:space="preserve">and the equality constraints you would like to impose in order in</w:t>
      </w:r>
      <w:r>
        <w:t xml:space="preserve"> </w:t>
      </w:r>
      <w:r>
        <w:rPr>
          <w:rStyle w:val="VerbatimChar"/>
        </w:rPr>
        <w:t xml:space="preserve">group.equal</w:t>
      </w:r>
    </w:p>
    <w:p>
      <w:pPr>
        <w:numPr>
          <w:ilvl w:val="0"/>
          <w:numId w:val="1002"/>
        </w:numPr>
        <w:pStyle w:val="Compact"/>
      </w:pPr>
      <w:r>
        <w:rPr>
          <w:rStyle w:val="VerbatimChar"/>
        </w:rPr>
        <w:t xml:space="preserve">...</w:t>
      </w:r>
      <w:r>
        <w:t xml:space="preserve"> </w:t>
      </w:r>
      <w:r>
        <w:t xml:space="preserve">any other</w:t>
      </w:r>
      <w:r>
        <w:t xml:space="preserve"> </w:t>
      </w:r>
      <w:r>
        <w:rPr>
          <w:iCs/>
          <w:i/>
        </w:rPr>
        <w:t xml:space="preserve">lavaan</w:t>
      </w:r>
      <w:r>
        <w:t xml:space="preserve"> </w:t>
      </w:r>
      <w:r>
        <w:t xml:space="preserve">arguments you would like to use such as</w:t>
      </w:r>
      <w:r>
        <w:t xml:space="preserve"> </w:t>
      </w:r>
      <w:r>
        <w:rPr>
          <w:rStyle w:val="VerbatimChar"/>
        </w:rPr>
        <w:t xml:space="preserve">meanstructure</w:t>
      </w:r>
      <w:r>
        <w:t xml:space="preserve"> </w:t>
      </w:r>
      <w:r>
        <w:t xml:space="preserve">or</w:t>
      </w:r>
      <w:r>
        <w:t xml:space="preserve"> </w:t>
      </w:r>
      <w:r>
        <w:rPr>
          <w:rStyle w:val="VerbatimChar"/>
        </w:rPr>
        <w:t xml:space="preserve">estimator</w:t>
      </w:r>
      <w:r>
        <w:t xml:space="preserve">.</w:t>
      </w:r>
    </w:p>
    <w:p>
      <w:pPr>
        <w:pStyle w:val="FirstParagraph"/>
      </w:pPr>
      <w:r>
        <w:t xml:space="preserve">Note: you can also use</w:t>
      </w:r>
      <w:r>
        <w:t xml:space="preserve"> </w:t>
      </w:r>
      <w:r>
        <w:rPr>
          <w:rStyle w:val="VerbatimChar"/>
        </w:rPr>
        <w:t xml:space="preserve">sample.cov</w:t>
      </w:r>
      <w:r>
        <w:t xml:space="preserve">,</w:t>
      </w:r>
      <w:r>
        <w:t xml:space="preserve"> </w:t>
      </w:r>
      <w:r>
        <w:rPr>
          <w:rStyle w:val="VerbatimChar"/>
        </w:rPr>
        <w:t xml:space="preserve">sample.mean</w:t>
      </w:r>
      <w:r>
        <w:t xml:space="preserve">,</w:t>
      </w:r>
      <w:r>
        <w:t xml:space="preserve"> </w:t>
      </w:r>
      <w:r>
        <w:rPr>
          <w:rStyle w:val="VerbatimChar"/>
        </w:rPr>
        <w:t xml:space="preserve">sample.nobs</w:t>
      </w:r>
      <w:r>
        <w:t xml:space="preserve"> </w:t>
      </w:r>
      <w:r>
        <w:t xml:space="preserve">in this step for estimation of multi-group models, but simulated dataframes are needed for bootstrapping replication estimates.</w:t>
      </w:r>
    </w:p>
    <w:p>
      <w:pPr>
        <w:pStyle w:val="SourceCode"/>
      </w:pPr>
      <w:r>
        <w:rPr>
          <w:rStyle w:val="CommentTok"/>
        </w:rPr>
        <w:t xml:space="preserve"># run our mgcfa function to run all models</w:t>
      </w:r>
      <w:r>
        <w:br/>
      </w:r>
      <w:r>
        <w:rPr>
          <w:rStyle w:val="NormalTok"/>
        </w:rPr>
        <w:t xml:space="preserve">results.invariant </w:t>
      </w:r>
      <w:r>
        <w:rPr>
          <w:rStyle w:val="OtherTok"/>
        </w:rPr>
        <w:t xml:space="preserve">&lt;-</w:t>
      </w:r>
      <w:r>
        <w:rPr>
          <w:rStyle w:val="NormalTok"/>
        </w:rPr>
        <w:t xml:space="preserve"> </w:t>
      </w:r>
      <w:r>
        <w:br/>
      </w:r>
      <w:r>
        <w:rPr>
          <w:rStyle w:val="NormalTok"/>
        </w:rPr>
        <w:t xml:space="preserve">  </w:t>
      </w:r>
      <w:r>
        <w:rPr>
          <w:rStyle w:val="CommentTok"/>
        </w:rPr>
        <w:t xml:space="preserve"># name of the saved model syntax</w:t>
      </w:r>
      <w:r>
        <w:br/>
      </w:r>
      <w:r>
        <w:rPr>
          <w:rStyle w:val="NormalTok"/>
        </w:rPr>
        <w:t xml:space="preserve">  </w:t>
      </w:r>
      <w:r>
        <w:rPr>
          <w:rStyle w:val="FunctionTok"/>
        </w:rPr>
        <w:t xml:space="preserve">mgcfa</w:t>
      </w:r>
      <w:r>
        <w:rPr>
          <w:rStyle w:val="NormalTok"/>
        </w:rPr>
        <w:t xml:space="preserve">(</w:t>
      </w:r>
      <w:r>
        <w:rPr>
          <w:rStyle w:val="AttributeTok"/>
        </w:rPr>
        <w:t xml:space="preserve">model =</w:t>
      </w:r>
      <w:r>
        <w:rPr>
          <w:rStyle w:val="NormalTok"/>
        </w:rPr>
        <w:t xml:space="preserve"> model.overall, </w:t>
      </w:r>
      <w:r>
        <w:br/>
      </w:r>
      <w:r>
        <w:rPr>
          <w:rStyle w:val="NormalTok"/>
        </w:rPr>
        <w:t xml:space="preserve">        </w:t>
      </w:r>
      <w:r>
        <w:rPr>
          <w:rStyle w:val="CommentTok"/>
        </w:rPr>
        <w:t xml:space="preserve"># name of the dataframe</w:t>
      </w:r>
      <w:r>
        <w:br/>
      </w:r>
      <w:r>
        <w:rPr>
          <w:rStyle w:val="NormalTok"/>
        </w:rPr>
        <w:t xml:space="preserve">        </w:t>
      </w:r>
      <w:r>
        <w:rPr>
          <w:rStyle w:val="AttributeTok"/>
        </w:rPr>
        <w:t xml:space="preserve">data =</w:t>
      </w:r>
      <w:r>
        <w:rPr>
          <w:rStyle w:val="NormalTok"/>
        </w:rPr>
        <w:t xml:space="preserve"> df.invariant,</w:t>
      </w:r>
      <w:r>
        <w:br/>
      </w:r>
      <w:r>
        <w:rPr>
          <w:rStyle w:val="NormalTok"/>
        </w:rPr>
        <w:t xml:space="preserve">        </w:t>
      </w:r>
      <w:r>
        <w:rPr>
          <w:rStyle w:val="CommentTok"/>
        </w:rPr>
        <w:t xml:space="preserve"># name of the grouping variable</w:t>
      </w:r>
      <w:r>
        <w:br/>
      </w:r>
      <w:r>
        <w:rPr>
          <w:rStyle w:val="NormalTok"/>
        </w:rPr>
        <w:t xml:space="preserve">        </w:t>
      </w:r>
      <w:r>
        <w:rPr>
          <w:rStyle w:val="AttributeTok"/>
        </w:rPr>
        <w:t xml:space="preserve">group =</w:t>
      </w:r>
      <w:r>
        <w:rPr>
          <w:rStyle w:val="NormalTok"/>
        </w:rPr>
        <w:t xml:space="preserve"> </w:t>
      </w:r>
      <w:r>
        <w:rPr>
          <w:rStyle w:val="StringTok"/>
        </w:rPr>
        <w:t xml:space="preserve">"group"</w:t>
      </w:r>
      <w:r>
        <w:rPr>
          <w:rStyle w:val="NormalTok"/>
        </w:rPr>
        <w:t xml:space="preserve">,</w:t>
      </w:r>
      <w:r>
        <w:br/>
      </w:r>
      <w:r>
        <w:rPr>
          <w:rStyle w:val="NormalTok"/>
        </w:rPr>
        <w:t xml:space="preserve">        </w:t>
      </w:r>
      <w:r>
        <w:rPr>
          <w:rStyle w:val="CommentTok"/>
        </w:rPr>
        <w:t xml:space="preserve"># equality constraints to impose in order</w:t>
      </w:r>
      <w:r>
        <w:br/>
      </w:r>
      <w:r>
        <w:rPr>
          <w:rStyle w:val="NormalTok"/>
        </w:rPr>
        <w:t xml:space="preserve">        </w:t>
      </w:r>
      <w:r>
        <w:rPr>
          <w:rStyle w:val="AttributeTok"/>
        </w:rPr>
        <w:t xml:space="preserve">group.equal =</w:t>
      </w:r>
      <w:r>
        <w:rPr>
          <w:rStyle w:val="NormalTok"/>
        </w:rPr>
        <w:t xml:space="preserve"> </w:t>
      </w:r>
      <w:r>
        <w:rPr>
          <w:rStyle w:val="FunctionTok"/>
        </w:rPr>
        <w:t xml:space="preserve">c</w:t>
      </w:r>
      <w:r>
        <w:rPr>
          <w:rStyle w:val="NormalTok"/>
        </w:rPr>
        <w:t xml:space="preserve">(</w:t>
      </w:r>
      <w:r>
        <w:rPr>
          <w:rStyle w:val="StringTok"/>
        </w:rPr>
        <w:t xml:space="preserve">"loadings"</w:t>
      </w:r>
      <w:r>
        <w:rPr>
          <w:rStyle w:val="NormalTok"/>
        </w:rPr>
        <w:t xml:space="preserve">, </w:t>
      </w:r>
      <w:r>
        <w:rPr>
          <w:rStyle w:val="StringTok"/>
        </w:rPr>
        <w:t xml:space="preserve">"intercepts"</w:t>
      </w:r>
      <w:r>
        <w:rPr>
          <w:rStyle w:val="NormalTok"/>
        </w:rPr>
        <w:t xml:space="preserve">, </w:t>
      </w:r>
      <w:r>
        <w:rPr>
          <w:rStyle w:val="StringTok"/>
        </w:rPr>
        <w:t xml:space="preserve">"residuals"</w:t>
      </w:r>
      <w:r>
        <w:rPr>
          <w:rStyle w:val="NormalTok"/>
        </w:rPr>
        <w:t xml:space="preserve">),</w:t>
      </w:r>
      <w:r>
        <w:br/>
      </w:r>
      <w:r>
        <w:rPr>
          <w:rStyle w:val="NormalTok"/>
        </w:rPr>
        <w:t xml:space="preserve">        </w:t>
      </w:r>
      <w:r>
        <w:rPr>
          <w:rStyle w:val="CommentTok"/>
        </w:rPr>
        <w:t xml:space="preserve"># other options to send to lavaan cfa function</w:t>
      </w:r>
      <w:r>
        <w:br/>
      </w:r>
      <w:r>
        <w:rPr>
          <w:rStyle w:val="NormalTok"/>
        </w:rPr>
        <w:t xml:space="preserve">        </w:t>
      </w:r>
      <w:r>
        <w:rPr>
          <w:rStyle w:val="AttributeTok"/>
        </w:rPr>
        <w:t xml:space="preserve">meanstructure =</w:t>
      </w:r>
      <w:r>
        <w:rPr>
          <w:rStyle w:val="NormalTok"/>
        </w:rPr>
        <w:t xml:space="preserve"> T)</w:t>
      </w:r>
      <w:r>
        <w:br/>
      </w:r>
      <w:r>
        <w:br/>
      </w:r>
      <w:r>
        <w:rPr>
          <w:rStyle w:val="CommentTok"/>
        </w:rPr>
        <w:t xml:space="preserve"># what is saved for you</w:t>
      </w:r>
      <w:r>
        <w:br/>
      </w:r>
      <w:r>
        <w:rPr>
          <w:rStyle w:val="FunctionTok"/>
        </w:rPr>
        <w:t xml:space="preserve">names</w:t>
      </w:r>
      <w:r>
        <w:rPr>
          <w:rStyle w:val="NormalTok"/>
        </w:rPr>
        <w:t xml:space="preserve">(results.invariant)</w:t>
      </w:r>
    </w:p>
    <w:p>
      <w:pPr>
        <w:pStyle w:val="FirstParagraph"/>
      </w:pPr>
    </w:p>
    <w:p>
      <w:pPr>
        <w:pStyle w:val="SourceCode"/>
      </w:pPr>
      <w:r>
        <w:rPr>
          <w:rStyle w:val="VerbatimChar"/>
        </w:rPr>
        <w:t xml:space="preserve">## [1] "model_coef"        "model_fit"         "model_overall"    </w:t>
      </w:r>
      <w:r>
        <w:br/>
      </w:r>
      <w:r>
        <w:rPr>
          <w:rStyle w:val="VerbatimChar"/>
        </w:rPr>
        <w:t xml:space="preserve">## [4] "group_models"      "model_configural"  "invariance_models"</w:t>
      </w:r>
    </w:p>
    <w:p>
      <w:pPr>
        <w:pStyle w:val="FirstParagraph"/>
      </w:pPr>
      <w:r>
        <w:t xml:space="preserve">The following output is saved:</w:t>
      </w:r>
    </w:p>
    <w:p>
      <w:pPr>
        <w:numPr>
          <w:ilvl w:val="0"/>
          <w:numId w:val="1003"/>
        </w:numPr>
        <w:pStyle w:val="Compact"/>
      </w:pPr>
      <w:r>
        <w:rPr>
          <w:rStyle w:val="VerbatimChar"/>
        </w:rPr>
        <w:t xml:space="preserve">model_coef</w:t>
      </w:r>
      <w:r>
        <w:t xml:space="preserve">: The parameter estimates for each model with the model step included in a</w:t>
      </w:r>
      <w:r>
        <w:t xml:space="preserve"> </w:t>
      </w:r>
      <w:r>
        <w:rPr>
          <w:iCs/>
          <w:i/>
        </w:rPr>
        <w:t xml:space="preserve">model</w:t>
      </w:r>
      <w:r>
        <w:t xml:space="preserve"> </w:t>
      </w:r>
      <w:r>
        <w:t xml:space="preserve">column. This set of coefficients can be used for other functions. This dataframe is created with</w:t>
      </w:r>
      <w:r>
        <w:t xml:space="preserve"> </w:t>
      </w:r>
      <w:r>
        <w:rPr>
          <w:iCs/>
          <w:i/>
        </w:rPr>
        <w:t xml:space="preserve">broom</w:t>
      </w:r>
      <w:r>
        <w:t xml:space="preserve">’s</w:t>
      </w:r>
      <w:r>
        <w:t xml:space="preserve"> </w:t>
      </w:r>
      <w:r>
        <w:rPr>
          <w:rStyle w:val="VerbatimChar"/>
        </w:rPr>
        <w:t xml:space="preserve">tidy()</w:t>
      </w:r>
      <w:r>
        <w:t xml:space="preserve"> </w:t>
      </w:r>
      <w:r>
        <w:t xml:space="preserve">function if you wish to recreate this table without running the</w:t>
      </w:r>
      <w:r>
        <w:t xml:space="preserve"> </w:t>
      </w:r>
      <w:r>
        <w:rPr>
          <w:rStyle w:val="VerbatimChar"/>
        </w:rPr>
        <w:t xml:space="preserve">mgcfa()</w:t>
      </w:r>
      <w:r>
        <w:t xml:space="preserve"> </w:t>
      </w:r>
      <w:r>
        <w:t xml:space="preserve">function</w:t>
      </w:r>
      <w:r>
        <w:t xml:space="preserve"> </w:t>
      </w:r>
      <w:r>
        <w:t xml:space="preserve">(Robinson et al., 2023)</w:t>
      </w:r>
      <w:r>
        <w:t xml:space="preserve">.</w:t>
      </w:r>
    </w:p>
    <w:p>
      <w:pPr>
        <w:pStyle w:val="SourceCode"/>
      </w:pPr>
      <w:r>
        <w:rPr>
          <w:rStyle w:val="NormalTok"/>
        </w:rPr>
        <w:t xml:space="preserve">results.invariant</w:t>
      </w:r>
      <w:r>
        <w:rPr>
          <w:rStyle w:val="SpecialCharTok"/>
        </w:rPr>
        <w:t xml:space="preserve">$</w:t>
      </w:r>
      <w:r>
        <w:rPr>
          <w:rStyle w:val="NormalTok"/>
        </w:rPr>
        <w:t xml:space="preserve">model_coef[</w:t>
      </w:r>
      <w:r>
        <w:rPr>
          <w:rStyle w:val="DecValTok"/>
        </w:rPr>
        <w:t xml:space="preserve">1</w:t>
      </w:r>
      <w:r>
        <w:rPr>
          <w:rStyle w:val="SpecialCharTok"/>
        </w:rPr>
        <w:t xml:space="preserve">:</w:t>
      </w:r>
      <w:r>
        <w:rPr>
          <w:rStyle w:val="DecValTok"/>
        </w:rPr>
        <w:t xml:space="preserve">10</w:t>
      </w:r>
      <w:r>
        <w:rPr>
          <w:rStyle w:val="NormalTok"/>
        </w:rPr>
        <w:t xml:space="preserve"> , ]</w:t>
      </w:r>
    </w:p>
    <w:p>
      <w:pPr>
        <w:pStyle w:val="FirstParagraph"/>
      </w:pPr>
    </w:p>
    <w:p>
      <w:pPr>
        <w:pStyle w:val="SourceCode"/>
      </w:pPr>
      <w:r>
        <w:rPr>
          <w:rStyle w:val="VerbatimChar"/>
        </w:rPr>
        <w:t xml:space="preserve">## # A tibble: 10 × 13</w:t>
      </w:r>
      <w:r>
        <w:br/>
      </w:r>
      <w:r>
        <w:rPr>
          <w:rStyle w:val="VerbatimChar"/>
        </w:rPr>
        <w:t xml:space="preserve">##    term     op    estimate std.error statistic   p.value  std.lv std.all std.nox</w:t>
      </w:r>
      <w:r>
        <w:br/>
      </w:r>
      <w:r>
        <w:rPr>
          <w:rStyle w:val="VerbatimChar"/>
        </w:rPr>
        <w:t xml:space="preserve">##    &lt;chr&gt;    &lt;chr&gt;    &lt;dbl&gt;     &lt;dbl&gt;     &lt;dbl&gt;     &lt;dbl&gt;   &lt;dbl&gt;   &lt;dbl&gt;   &lt;dbl&gt;</w:t>
      </w:r>
      <w:r>
        <w:br/>
      </w:r>
      <w:r>
        <w:rPr>
          <w:rStyle w:val="VerbatimChar"/>
        </w:rPr>
        <w:t xml:space="preserve">##  1 "lv =~ … =~      1         0         NA     NA         0.803   0.616   0.616 </w:t>
      </w:r>
      <w:r>
        <w:br/>
      </w:r>
      <w:r>
        <w:rPr>
          <w:rStyle w:val="VerbatimChar"/>
        </w:rPr>
        <w:t xml:space="preserve">##  2 "lv =~ … =~      0.655     0.0880     7.44   9.77e-14  0.526   0.493   0.493 </w:t>
      </w:r>
      <w:r>
        <w:br/>
      </w:r>
      <w:r>
        <w:rPr>
          <w:rStyle w:val="VerbatimChar"/>
        </w:rPr>
        <w:t xml:space="preserve">##  3 "lv =~ … =~      0.640     0.0895     7.15   8.83e-13  0.514   0.463   0.463 </w:t>
      </w:r>
      <w:r>
        <w:br/>
      </w:r>
      <w:r>
        <w:rPr>
          <w:rStyle w:val="VerbatimChar"/>
        </w:rPr>
        <w:t xml:space="preserve">##  4 "lv =~ … =~      0.277     0.0749     3.69   2.24e- 4  0.222   0.209   0.209 </w:t>
      </w:r>
      <w:r>
        <w:br/>
      </w:r>
      <w:r>
        <w:rPr>
          <w:rStyle w:val="VerbatimChar"/>
        </w:rPr>
        <w:t xml:space="preserve">##  5 "lv =~ … =~      0.955     0.117      8.13   4.44e-16  0.766   0.656   0.656 </w:t>
      </w:r>
      <w:r>
        <w:br/>
      </w:r>
      <w:r>
        <w:rPr>
          <w:rStyle w:val="VerbatimChar"/>
        </w:rPr>
        <w:t xml:space="preserve">##  6 "q1 ~1 " ~1      0         0         NA     NA         0       0       0     </w:t>
      </w:r>
      <w:r>
        <w:br/>
      </w:r>
      <w:r>
        <w:rPr>
          <w:rStyle w:val="VerbatimChar"/>
        </w:rPr>
        <w:t xml:space="preserve">##  7 "lv ~1 " ~1     -0.0305    0.0582    -0.524  6.00e- 1 -0.0380 -0.0380 -0.0380</w:t>
      </w:r>
      <w:r>
        <w:br/>
      </w:r>
      <w:r>
        <w:rPr>
          <w:rStyle w:val="VerbatimChar"/>
        </w:rPr>
        <w:t xml:space="preserve">##  8 "q1 ~~ … ~~      1.05      0.0995    10.6    0         1.05    0.620   0.620 </w:t>
      </w:r>
      <w:r>
        <w:br/>
      </w:r>
      <w:r>
        <w:rPr>
          <w:rStyle w:val="VerbatimChar"/>
        </w:rPr>
        <w:t xml:space="preserve">##  9 "q2 ~~ … ~~      0.860     0.0653    13.2    0         0.860   0.757   0.757 </w:t>
      </w:r>
      <w:r>
        <w:br/>
      </w:r>
      <w:r>
        <w:rPr>
          <w:rStyle w:val="VerbatimChar"/>
        </w:rPr>
        <w:t xml:space="preserve">## 10 "q3 ~~ … ~~      0.966     0.0711    13.6    0         0.966   0.785   0.785 </w:t>
      </w:r>
      <w:r>
        <w:br/>
      </w:r>
      <w:r>
        <w:rPr>
          <w:rStyle w:val="VerbatimChar"/>
        </w:rPr>
        <w:t xml:space="preserve">## # ℹ 4 more variables: model &lt;chr&gt;, block &lt;int&gt;, group &lt;int&gt;, label &lt;chr&gt;</w:t>
      </w:r>
    </w:p>
    <w:p>
      <w:pPr>
        <w:numPr>
          <w:ilvl w:val="0"/>
          <w:numId w:val="1004"/>
        </w:numPr>
        <w:pStyle w:val="Compact"/>
      </w:pPr>
      <w:r>
        <w:rPr>
          <w:rStyle w:val="VerbatimChar"/>
        </w:rPr>
        <w:t xml:space="preserve">model_fit</w:t>
      </w:r>
      <w:r>
        <w:t xml:space="preserve">: The model fit indices from</w:t>
      </w:r>
      <w:r>
        <w:t xml:space="preserve"> </w:t>
      </w:r>
      <w:r>
        <w:rPr>
          <w:rStyle w:val="VerbatimChar"/>
        </w:rPr>
        <w:t xml:space="preserve">fitmeasures()</w:t>
      </w:r>
      <w:r>
        <w:t xml:space="preserve"> </w:t>
      </w:r>
      <w:r>
        <w:t xml:space="preserve">to review for overall model fit and invariance judgments. The name of the model is included in a</w:t>
      </w:r>
      <w:r>
        <w:t xml:space="preserve"> </w:t>
      </w:r>
      <w:r>
        <w:rPr>
          <w:iCs/>
          <w:i/>
        </w:rPr>
        <w:t xml:space="preserve">model</w:t>
      </w:r>
      <w:r>
        <w:t xml:space="preserve"> </w:t>
      </w:r>
      <w:r>
        <w:t xml:space="preserve">column.</w:t>
      </w:r>
    </w:p>
    <w:p>
      <w:pPr>
        <w:pStyle w:val="SourceCode"/>
      </w:pPr>
      <w:r>
        <w:rPr>
          <w:rStyle w:val="FunctionTok"/>
        </w:rPr>
        <w:t xml:space="preserve">head</w:t>
      </w:r>
      <w:r>
        <w:rPr>
          <w:rStyle w:val="NormalTok"/>
        </w:rPr>
        <w:t xml:space="preserve">(results.invariant</w:t>
      </w:r>
      <w:r>
        <w:rPr>
          <w:rStyle w:val="SpecialCharTok"/>
        </w:rPr>
        <w:t xml:space="preserve">$</w:t>
      </w:r>
      <w:r>
        <w:rPr>
          <w:rStyle w:val="NormalTok"/>
        </w:rPr>
        <w:t xml:space="preserve">model_fit)</w:t>
      </w:r>
    </w:p>
    <w:p>
      <w:pPr>
        <w:pStyle w:val="FirstParagraph"/>
      </w:pPr>
    </w:p>
    <w:p>
      <w:pPr>
        <w:pStyle w:val="SourceCode"/>
      </w:pPr>
      <w:r>
        <w:rPr>
          <w:rStyle w:val="VerbatimChar"/>
        </w:rPr>
        <w:t xml:space="preserve">## # A tibble: 6 × 18</w:t>
      </w:r>
      <w:r>
        <w:br/>
      </w:r>
      <w:r>
        <w:rPr>
          <w:rStyle w:val="VerbatimChar"/>
        </w:rPr>
        <w:t xml:space="preserve">##    agfi   AIC   BIC   cfi  chisq  npar  rmsea rmsea.conf.high    srmr   tli</w:t>
      </w:r>
      <w:r>
        <w:br/>
      </w:r>
      <w:r>
        <w:rPr>
          <w:rStyle w:val="VerbatimChar"/>
        </w:rPr>
        <w:t xml:space="preserve">##   &lt;dbl&gt; &lt;dbl&gt; &lt;dbl&gt; &lt;dbl&gt;  &lt;dbl&gt; &lt;dbl&gt;  &lt;dbl&gt;           &lt;dbl&gt;   &lt;dbl&gt; &lt;dbl&gt;</w:t>
      </w:r>
      <w:r>
        <w:br/>
      </w:r>
      <w:r>
        <w:rPr>
          <w:rStyle w:val="VerbatimChar"/>
        </w:rPr>
        <w:t xml:space="preserve">## 1 0.998 7516. 7580. 1      0.650    15 0               0      0.00616 1.04 </w:t>
      </w:r>
      <w:r>
        <w:br/>
      </w:r>
      <w:r>
        <w:rPr>
          <w:rStyle w:val="VerbatimChar"/>
        </w:rPr>
        <w:t xml:space="preserve">## 2 0.948 3766. 3819. 0.976  7.79     15 0.0473          0.108  0.0312  0.953</w:t>
      </w:r>
      <w:r>
        <w:br/>
      </w:r>
      <w:r>
        <w:rPr>
          <w:rStyle w:val="VerbatimChar"/>
        </w:rPr>
        <w:t xml:space="preserve">## 3 0.974 3768. 3820. 1      4.48     15 0               0.0831 0.0210  1.01 </w:t>
      </w:r>
      <w:r>
        <w:br/>
      </w:r>
      <w:r>
        <w:rPr>
          <w:rStyle w:val="VerbatimChar"/>
        </w:rPr>
        <w:t xml:space="preserve">## 4 0.961 7533. 7660. 0.991 12.3      30 0.0301          0.0785 0.0261  0.982</w:t>
      </w:r>
      <w:r>
        <w:br/>
      </w:r>
      <w:r>
        <w:rPr>
          <w:rStyle w:val="VerbatimChar"/>
        </w:rPr>
        <w:t xml:space="preserve">## 5 0.965 7528. 7638. 0.994 15.4      26 0.0200          0.0660 0.0330  0.992</w:t>
      </w:r>
      <w:r>
        <w:br/>
      </w:r>
      <w:r>
        <w:rPr>
          <w:rStyle w:val="VerbatimChar"/>
        </w:rPr>
        <w:t xml:space="preserve">## 6 0.969 7522. 7615. 1     17.3      22 0               0.0542 0.0352  1.00 </w:t>
      </w:r>
      <w:r>
        <w:br/>
      </w:r>
      <w:r>
        <w:rPr>
          <w:rStyle w:val="VerbatimChar"/>
        </w:rPr>
        <w:t xml:space="preserve">## # ℹ 8 more variables: converged &lt;lgl&gt;, estimator &lt;chr&gt;, ngroups &lt;int&gt;,</w:t>
      </w:r>
      <w:r>
        <w:br/>
      </w:r>
      <w:r>
        <w:rPr>
          <w:rStyle w:val="VerbatimChar"/>
        </w:rPr>
        <w:t xml:space="preserve">## #   missing_method &lt;chr&gt;, nobs &lt;int&gt;, norig &lt;int&gt;, nexcluded &lt;int&gt;, model &lt;chr&gt;</w:t>
      </w:r>
    </w:p>
    <w:p>
      <w:pPr>
        <w:numPr>
          <w:ilvl w:val="0"/>
          <w:numId w:val="1005"/>
        </w:numPr>
        <w:pStyle w:val="Compact"/>
      </w:pPr>
      <w:r>
        <w:rPr>
          <w:rStyle w:val="VerbatimChar"/>
        </w:rPr>
        <w:t xml:space="preserve">model_overall</w:t>
      </w:r>
      <w:r>
        <w:t xml:space="preserve">: A saved</w:t>
      </w:r>
      <w:r>
        <w:t xml:space="preserve"> </w:t>
      </w:r>
      <w:r>
        <w:rPr>
          <w:iCs/>
          <w:i/>
        </w:rPr>
        <w:t xml:space="preserve">lavaan</w:t>
      </w:r>
      <w:r>
        <w:t xml:space="preserve"> </w:t>
      </w:r>
      <w:r>
        <w:t xml:space="preserve">fitted model of all groups together without any equality constraints or grouping variables. These objects can be used with any function that normally takes a saved model:</w:t>
      </w:r>
      <w:r>
        <w:t xml:space="preserve"> </w:t>
      </w:r>
      <w:r>
        <w:rPr>
          <w:rStyle w:val="VerbatimChar"/>
        </w:rPr>
        <w:t xml:space="preserve">parameterEstimates()</w:t>
      </w:r>
      <w:r>
        <w:t xml:space="preserve">,</w:t>
      </w:r>
      <w:r>
        <w:t xml:space="preserve"> </w:t>
      </w:r>
      <w:r>
        <w:rPr>
          <w:rStyle w:val="VerbatimChar"/>
        </w:rPr>
        <w:t xml:space="preserve">modificationIndices()</w:t>
      </w:r>
      <w:r>
        <w:t xml:space="preserve">,</w:t>
      </w:r>
      <w:r>
        <w:t xml:space="preserve"> </w:t>
      </w:r>
      <w:r>
        <w:rPr>
          <w:rStyle w:val="VerbatimChar"/>
        </w:rPr>
        <w:t xml:space="preserve">semPlot::semPaths()</w:t>
      </w:r>
      <w:r>
        <w:t xml:space="preserve">, and so on</w:t>
      </w:r>
      <w:r>
        <w:t xml:space="preserve"> </w:t>
      </w:r>
      <w:r>
        <w:t xml:space="preserve">(Epskamp, 2022)</w:t>
      </w:r>
      <w:r>
        <w:t xml:space="preserve">.</w:t>
      </w:r>
    </w:p>
    <w:p>
      <w:pPr>
        <w:numPr>
          <w:ilvl w:val="0"/>
          <w:numId w:val="1005"/>
        </w:numPr>
        <w:pStyle w:val="Compact"/>
      </w:pPr>
      <w:r>
        <w:rPr>
          <w:rStyle w:val="VerbatimChar"/>
        </w:rPr>
        <w:t xml:space="preserve">group_models</w:t>
      </w:r>
      <w:r>
        <w:t xml:space="preserve">: A list of saved fitted models for each group separately.</w:t>
      </w:r>
    </w:p>
    <w:p>
      <w:pPr>
        <w:numPr>
          <w:ilvl w:val="0"/>
          <w:numId w:val="1005"/>
        </w:numPr>
        <w:pStyle w:val="Compact"/>
      </w:pPr>
      <w:r>
        <w:rPr>
          <w:rStyle w:val="VerbatimChar"/>
        </w:rPr>
        <w:t xml:space="preserve">model_configural</w:t>
      </w:r>
      <w:r>
        <w:t xml:space="preserve">: A saved fitted model for the configural model that nests together each group into one model with no other constraints.</w:t>
      </w:r>
    </w:p>
    <w:p>
      <w:pPr>
        <w:numPr>
          <w:ilvl w:val="0"/>
          <w:numId w:val="1005"/>
        </w:numPr>
        <w:pStyle w:val="Compact"/>
      </w:pPr>
      <w:r>
        <w:rPr>
          <w:rStyle w:val="VerbatimChar"/>
        </w:rPr>
        <w:t xml:space="preserve">invariance_models</w:t>
      </w:r>
      <w:r>
        <w:t xml:space="preserve">: A list of saved fitted models that consecutively adds</w:t>
      </w:r>
      <w:r>
        <w:t xml:space="preserve"> </w:t>
      </w:r>
      <w:r>
        <w:rPr>
          <w:rStyle w:val="VerbatimChar"/>
        </w:rPr>
        <w:t xml:space="preserve">group.equal</w:t>
      </w:r>
      <w:r>
        <w:t xml:space="preserve"> </w:t>
      </w:r>
      <w:r>
        <w:t xml:space="preserve">constraints.</w:t>
      </w:r>
    </w:p>
    <w:bookmarkEnd w:id="25"/>
    <w:bookmarkStart w:id="58" w:name="visualization-of-invariance"/>
    <w:p>
      <w:pPr>
        <w:pStyle w:val="berschrift2"/>
      </w:pPr>
      <w:r>
        <w:t xml:space="preserve">Visualization of Invariance</w:t>
      </w:r>
    </w:p>
    <w:bookmarkStart w:id="29" w:name="package-function"/>
    <w:p>
      <w:pPr>
        <w:pStyle w:val="berschrift3"/>
      </w:pPr>
      <w:r>
        <w:t xml:space="preserve">Package Function.</w:t>
      </w:r>
    </w:p>
    <w:p>
      <w:pPr>
        <w:pStyle w:val="FirstParagraph"/>
      </w:pPr>
      <w:r>
        <w:t xml:space="preserve">The results from the</w:t>
      </w:r>
      <w:r>
        <w:t xml:space="preserve"> </w:t>
      </w:r>
      <w:r>
        <w:rPr>
          <w:rStyle w:val="VerbatimChar"/>
        </w:rPr>
        <w:t xml:space="preserve">model_coef</w:t>
      </w:r>
      <w:r>
        <w:t xml:space="preserve"> </w:t>
      </w:r>
      <w:r>
        <w:t xml:space="preserve">table can then be used directly in</w:t>
      </w:r>
      <w:r>
        <w:t xml:space="preserve"> </w:t>
      </w:r>
      <w:r>
        <w:rPr>
          <w:rStyle w:val="VerbatimChar"/>
        </w:rPr>
        <w:t xml:space="preserve">plot_mi()</w:t>
      </w:r>
      <w:r>
        <w:t xml:space="preserve">. The plot outputs will be described below. First, here are the arguments for the function:</w:t>
      </w:r>
    </w:p>
    <w:p>
      <w:pPr>
        <w:numPr>
          <w:ilvl w:val="0"/>
          <w:numId w:val="1006"/>
        </w:numPr>
        <w:pStyle w:val="Compact"/>
      </w:pPr>
      <w:r>
        <w:rPr>
          <w:rStyle w:val="VerbatimChar"/>
        </w:rPr>
        <w:t xml:space="preserve">data_coef</w:t>
      </w:r>
      <w:r>
        <w:t xml:space="preserve">: A tidy dataframe of the parameter estimates from the models. This function assumes you have used</w:t>
      </w:r>
      <w:r>
        <w:t xml:space="preserve"> </w:t>
      </w:r>
      <w:r>
        <w:rPr>
          <w:rStyle w:val="VerbatimChar"/>
        </w:rPr>
        <w:t xml:space="preserve">broom::tidy()</w:t>
      </w:r>
      <w:r>
        <w:t xml:space="preserve"> </w:t>
      </w:r>
      <w:r>
        <w:t xml:space="preserve">on the saved model from</w:t>
      </w:r>
      <w:r>
        <w:t xml:space="preserve"> </w:t>
      </w:r>
      <w:r>
        <w:rPr>
          <w:iCs/>
          <w:i/>
        </w:rPr>
        <w:t xml:space="preserve">lavaan</w:t>
      </w:r>
      <w:r>
        <w:t xml:space="preserve"> </w:t>
      </w:r>
      <w:r>
        <w:t xml:space="preserve">and added a column called</w:t>
      </w:r>
      <w:r>
        <w:t xml:space="preserve"> </w:t>
      </w:r>
      <w:r>
        <w:t xml:space="preserve">“</w:t>
      </w:r>
      <w:r>
        <w:t xml:space="preserve">model</w:t>
      </w:r>
      <w:r>
        <w:t xml:space="preserve">”</w:t>
      </w:r>
      <w:r>
        <w:t xml:space="preserve"> </w:t>
      </w:r>
      <w:r>
        <w:t xml:space="preserve">with the name of the model step</w:t>
      </w:r>
      <w:r>
        <w:t xml:space="preserve"> </w:t>
      </w:r>
      <w:r>
        <w:t xml:space="preserve">(Robinson et al., 2023)</w:t>
      </w:r>
      <w:r>
        <w:t xml:space="preserve">. This function will only run for models that have used the grouping function (i.e., configural, metric, scalar, and strict or other combinations/steps you wish to examine).</w:t>
      </w:r>
    </w:p>
    <w:p>
      <w:pPr>
        <w:numPr>
          <w:ilvl w:val="0"/>
          <w:numId w:val="1006"/>
        </w:numPr>
        <w:pStyle w:val="Compact"/>
      </w:pPr>
      <w:r>
        <w:rPr>
          <w:rStyle w:val="VerbatimChar"/>
        </w:rPr>
        <w:t xml:space="preserve">model_step</w:t>
      </w:r>
      <w:r>
        <w:t xml:space="preserve">: Which model do you want to plot? You should match this name to the one you want to extract from your model column in the</w:t>
      </w:r>
      <w:r>
        <w:t xml:space="preserve"> </w:t>
      </w:r>
      <w:r>
        <w:rPr>
          <w:rStyle w:val="VerbatimChar"/>
        </w:rPr>
        <w:t xml:space="preserve">data_coef</w:t>
      </w:r>
      <w:r>
        <w:t xml:space="preserve">.</w:t>
      </w:r>
    </w:p>
    <w:p>
      <w:pPr>
        <w:numPr>
          <w:ilvl w:val="0"/>
          <w:numId w:val="1006"/>
        </w:numPr>
        <w:pStyle w:val="Compact"/>
      </w:pPr>
      <w:r>
        <w:rPr>
          <w:rStyle w:val="VerbatimChar"/>
        </w:rPr>
        <w:t xml:space="preserve">item_name</w:t>
      </w:r>
      <w:r>
        <w:t xml:space="preserve">: Which observed variable from your model syntax do you want to plot? Please list this variable name exactly how it appears in the model.</w:t>
      </w:r>
    </w:p>
    <w:p>
      <w:pPr>
        <w:numPr>
          <w:ilvl w:val="0"/>
          <w:numId w:val="1006"/>
        </w:numPr>
        <w:pStyle w:val="Compact"/>
      </w:pPr>
      <w:r>
        <w:rPr>
          <w:rStyle w:val="VerbatimChar"/>
        </w:rPr>
        <w:t xml:space="preserve">x_limits</w:t>
      </w:r>
      <w:r>
        <w:t xml:space="preserve">: What do you want the x-axis limits to be for your invariance plot? The default option is to assume the latent variable is standardized, and therefore, -1 to 1 is recommended. Use only two numbers, a lower and upper limit. This value also constrains the latent mean diagram to help zoom in on group differences because the scale of latent means is usually centered over zero. You can use this parameter to zoom out to a more traditional histogram using</w:t>
      </w:r>
      <w:r>
        <w:t xml:space="preserve"> </w:t>
      </w:r>
      <w:r>
        <w:rPr>
          <w:rStyle w:val="VerbatimChar"/>
        </w:rPr>
        <w:t xml:space="preserve">c(-2, 2)</w:t>
      </w:r>
      <w:r>
        <w:t xml:space="preserve">.</w:t>
      </w:r>
    </w:p>
    <w:p>
      <w:pPr>
        <w:numPr>
          <w:ilvl w:val="0"/>
          <w:numId w:val="1006"/>
        </w:numPr>
        <w:pStyle w:val="Compact"/>
      </w:pPr>
      <w:r>
        <w:rPr>
          <w:rStyle w:val="VerbatimChar"/>
        </w:rPr>
        <w:t xml:space="preserve">y_limits</w:t>
      </w:r>
      <w:r>
        <w:t xml:space="preserve">: What do you want the y-axis limits to be for your invariance plot? Given that the latent variable is used to predict the observed values in the data, you could use the minimum and maximum values found in the data. If that range is large, consider reducing this value to be able to visualize the results (i.e., otherwise it may be too zoomed out to judge group differences). Use only two numbers, a lower and upper limit.</w:t>
      </w:r>
    </w:p>
    <w:p>
      <w:pPr>
        <w:numPr>
          <w:ilvl w:val="0"/>
          <w:numId w:val="1006"/>
        </w:numPr>
        <w:pStyle w:val="Compact"/>
      </w:pPr>
      <w:r>
        <w:rPr>
          <w:rStyle w:val="VerbatimChar"/>
        </w:rPr>
        <w:t xml:space="preserve">conf.level</w:t>
      </w:r>
      <w:r>
        <w:t xml:space="preserve">: What confidence limit do you want to plot? Use 1 -</w:t>
      </w:r>
      <w:r>
        <w:t xml:space="preserve"> </w:t>
      </w:r>
      <m:oMath>
        <m:r>
          <m:t>α</m:t>
        </m:r>
      </m:oMath>
      <w:r>
        <w:t xml:space="preserve">.</w:t>
      </w:r>
    </w:p>
    <w:p>
      <w:pPr>
        <w:numPr>
          <w:ilvl w:val="0"/>
          <w:numId w:val="1006"/>
        </w:numPr>
        <w:pStyle w:val="Compact"/>
      </w:pPr>
      <w:r>
        <w:rPr>
          <w:rStyle w:val="VerbatimChar"/>
        </w:rPr>
        <w:t xml:space="preserve">model_results</w:t>
      </w:r>
      <w:r>
        <w:t xml:space="preserve">: In this argument, include the saved</w:t>
      </w:r>
      <w:r>
        <w:t xml:space="preserve"> </w:t>
      </w:r>
      <w:r>
        <w:rPr>
          <w:iCs/>
          <w:i/>
        </w:rPr>
        <w:t xml:space="preserve">lavaan</w:t>
      </w:r>
      <w:r>
        <w:t xml:space="preserve"> </w:t>
      </w:r>
      <w:r>
        <w:t xml:space="preserve">output for the model listed in the</w:t>
      </w:r>
      <w:r>
        <w:t xml:space="preserve"> </w:t>
      </w:r>
      <w:r>
        <w:rPr>
          <w:rStyle w:val="VerbatimChar"/>
        </w:rPr>
        <w:t xml:space="preserve">model_step</w:t>
      </w:r>
      <w:r>
        <w:t xml:space="preserve"> </w:t>
      </w:r>
      <w:r>
        <w:t xml:space="preserve">argument.</w:t>
      </w:r>
    </w:p>
    <w:p>
      <w:pPr>
        <w:numPr>
          <w:ilvl w:val="0"/>
          <w:numId w:val="1006"/>
        </w:numPr>
        <w:pStyle w:val="Compact"/>
      </w:pPr>
      <w:r>
        <w:rPr>
          <w:rStyle w:val="VerbatimChar"/>
        </w:rPr>
        <w:t xml:space="preserve">lv_name</w:t>
      </w:r>
      <w:r>
        <w:t xml:space="preserve">: Include the name of the latent variable, exactly how it is listed in your</w:t>
      </w:r>
      <w:r>
        <w:t xml:space="preserve"> </w:t>
      </w:r>
      <w:r>
        <w:rPr>
          <w:iCs/>
          <w:i/>
        </w:rPr>
        <w:t xml:space="preserve">lavaan</w:t>
      </w:r>
      <w:r>
        <w:t xml:space="preserve"> </w:t>
      </w:r>
      <w:r>
        <w:t xml:space="preserve">syntax. You should plot the latent variable that the</w:t>
      </w:r>
      <w:r>
        <w:t xml:space="preserve"> </w:t>
      </w:r>
      <w:r>
        <w:rPr>
          <w:rStyle w:val="VerbatimChar"/>
        </w:rPr>
        <w:t xml:space="preserve">item_name</w:t>
      </w:r>
      <w:r>
        <w:t xml:space="preserve"> </w:t>
      </w:r>
      <w:r>
        <w:t xml:space="preserve">is linked to. If you have items that load onto multiple latent variables, you will need to make multiple plots.</w:t>
      </w:r>
    </w:p>
    <w:p>
      <w:pPr>
        <w:numPr>
          <w:ilvl w:val="0"/>
          <w:numId w:val="1006"/>
        </w:numPr>
        <w:pStyle w:val="Compact"/>
      </w:pPr>
      <w:r>
        <w:rPr>
          <w:rStyle w:val="VerbatimChar"/>
        </w:rPr>
        <w:t xml:space="preserve">plot_groups</w:t>
      </w:r>
      <w:r>
        <w:t xml:space="preserve">: If you include more than two groups in a multi-group model, the automatic assumption is that you want the first two groups for this visualization. If not, include the names of the groups here to plot.</w:t>
      </w:r>
    </w:p>
    <w:p>
      <w:pPr>
        <w:pStyle w:val="SourceCode"/>
      </w:pPr>
      <w:r>
        <w:rPr>
          <w:rStyle w:val="NormalTok"/>
        </w:rPr>
        <w:t xml:space="preserve">invariant.plot </w:t>
      </w:r>
      <w:r>
        <w:rPr>
          <w:rStyle w:val="OtherTok"/>
        </w:rPr>
        <w:t xml:space="preserve">&lt;-</w:t>
      </w:r>
      <w:r>
        <w:rPr>
          <w:rStyle w:val="NormalTok"/>
        </w:rPr>
        <w:t xml:space="preserve"> </w:t>
      </w:r>
      <w:r>
        <w:br/>
      </w:r>
      <w:r>
        <w:rPr>
          <w:rStyle w:val="NormalTok"/>
        </w:rPr>
        <w:t xml:space="preserve">  </w:t>
      </w:r>
      <w:r>
        <w:rPr>
          <w:rStyle w:val="FunctionTok"/>
        </w:rPr>
        <w:t xml:space="preserve">plot_mi</w:t>
      </w:r>
      <w:r>
        <w:rPr>
          <w:rStyle w:val="NormalTok"/>
        </w:rPr>
        <w:t xml:space="preserve">(</w:t>
      </w:r>
      <w:r>
        <w:br/>
      </w:r>
      <w:r>
        <w:rPr>
          <w:rStyle w:val="NormalTok"/>
        </w:rPr>
        <w:t xml:space="preserve">    </w:t>
      </w:r>
      <w:r>
        <w:rPr>
          <w:rStyle w:val="CommentTok"/>
        </w:rPr>
        <w:t xml:space="preserve"># output from model_coef</w:t>
      </w:r>
      <w:r>
        <w:br/>
      </w:r>
      <w:r>
        <w:rPr>
          <w:rStyle w:val="NormalTok"/>
        </w:rPr>
        <w:t xml:space="preserve">    </w:t>
      </w:r>
      <w:r>
        <w:rPr>
          <w:rStyle w:val="AttributeTok"/>
        </w:rPr>
        <w:t xml:space="preserve">data_coef =</w:t>
      </w:r>
      <w:r>
        <w:rPr>
          <w:rStyle w:val="NormalTok"/>
        </w:rPr>
        <w:t xml:space="preserve"> results.invariant</w:t>
      </w:r>
      <w:r>
        <w:rPr>
          <w:rStyle w:val="SpecialCharTok"/>
        </w:rPr>
        <w:t xml:space="preserve">$</w:t>
      </w:r>
      <w:r>
        <w:rPr>
          <w:rStyle w:val="NormalTok"/>
        </w:rPr>
        <w:t xml:space="preserve">model_coef, </w:t>
      </w:r>
      <w:r>
        <w:br/>
      </w:r>
      <w:r>
        <w:rPr>
          <w:rStyle w:val="NormalTok"/>
        </w:rPr>
        <w:t xml:space="preserve">    </w:t>
      </w:r>
      <w:r>
        <w:rPr>
          <w:rStyle w:val="CommentTok"/>
        </w:rPr>
        <w:t xml:space="preserve"># which model do you want to plot</w:t>
      </w:r>
      <w:r>
        <w:br/>
      </w:r>
      <w:r>
        <w:rPr>
          <w:rStyle w:val="NormalTok"/>
        </w:rPr>
        <w:t xml:space="preserve">    </w:t>
      </w:r>
      <w:r>
        <w:rPr>
          <w:rStyle w:val="AttributeTok"/>
        </w:rPr>
        <w:t xml:space="preserve">model_step =</w:t>
      </w:r>
      <w:r>
        <w:rPr>
          <w:rStyle w:val="NormalTok"/>
        </w:rPr>
        <w:t xml:space="preserve"> </w:t>
      </w:r>
      <w:r>
        <w:rPr>
          <w:rStyle w:val="StringTok"/>
        </w:rPr>
        <w:t xml:space="preserve">"Configural"</w:t>
      </w:r>
      <w:r>
        <w:rPr>
          <w:rStyle w:val="NormalTok"/>
        </w:rPr>
        <w:t xml:space="preserve">, </w:t>
      </w:r>
      <w:r>
        <w:br/>
      </w:r>
      <w:r>
        <w:rPr>
          <w:rStyle w:val="NormalTok"/>
        </w:rPr>
        <w:t xml:space="preserve">    </w:t>
      </w:r>
      <w:r>
        <w:rPr>
          <w:rStyle w:val="CommentTok"/>
        </w:rPr>
        <w:t xml:space="preserve"># name of observed item</w:t>
      </w:r>
      <w:r>
        <w:br/>
      </w:r>
      <w:r>
        <w:rPr>
          <w:rStyle w:val="NormalTok"/>
        </w:rPr>
        <w:t xml:space="preserve">    </w:t>
      </w:r>
      <w:r>
        <w:rPr>
          <w:rStyle w:val="AttributeTok"/>
        </w:rPr>
        <w:t xml:space="preserve">item_name =</w:t>
      </w:r>
      <w:r>
        <w:rPr>
          <w:rStyle w:val="NormalTok"/>
        </w:rPr>
        <w:t xml:space="preserve"> </w:t>
      </w:r>
      <w:r>
        <w:rPr>
          <w:rStyle w:val="StringTok"/>
        </w:rPr>
        <w:t xml:space="preserve">"q4"</w:t>
      </w:r>
      <w:r>
        <w:rPr>
          <w:rStyle w:val="NormalTok"/>
        </w:rPr>
        <w:t xml:space="preserve">, </w:t>
      </w:r>
      <w:r>
        <w:br/>
      </w:r>
      <w:r>
        <w:rPr>
          <w:rStyle w:val="NormalTok"/>
        </w:rPr>
        <w:t xml:space="preserve">    </w:t>
      </w:r>
      <w:r>
        <w:rPr>
          <w:rStyle w:val="CommentTok"/>
        </w:rPr>
        <w:t xml:space="preserve"># latent variable limits to graph</w:t>
      </w:r>
      <w:r>
        <w:br/>
      </w:r>
      <w:r>
        <w:rPr>
          <w:rStyle w:val="NormalTok"/>
        </w:rPr>
        <w:t xml:space="preserve">    </w:t>
      </w:r>
      <w:r>
        <w:rPr>
          <w:rStyle w:val="AttributeTok"/>
        </w:rPr>
        <w:t xml:space="preserve">x_limits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rPr>
          <w:rStyle w:val="DecValTok"/>
        </w:rPr>
        <w:t xml:space="preserve">1</w:t>
      </w:r>
      <w:r>
        <w:rPr>
          <w:rStyle w:val="NormalTok"/>
        </w:rPr>
        <w:t xml:space="preserve">), </w:t>
      </w:r>
      <w:r>
        <w:br/>
      </w:r>
      <w:r>
        <w:rPr>
          <w:rStyle w:val="NormalTok"/>
        </w:rPr>
        <w:t xml:space="preserve">    </w:t>
      </w:r>
      <w:r>
        <w:rPr>
          <w:rStyle w:val="CommentTok"/>
        </w:rPr>
        <w:t xml:space="preserve"># Y min and max in data </w:t>
      </w:r>
      <w:r>
        <w:br/>
      </w:r>
      <w:r>
        <w:rPr>
          <w:rStyle w:val="NormalTok"/>
        </w:rPr>
        <w:t xml:space="preserve">    </w:t>
      </w:r>
      <w:r>
        <w:rPr>
          <w:rStyle w:val="AttributeTok"/>
        </w:rPr>
        <w:t xml:space="preserve">y_limits =</w:t>
      </w:r>
      <w:r>
        <w:rPr>
          <w:rStyle w:val="NormalTok"/>
        </w:rPr>
        <w:t xml:space="preserve"> </w:t>
      </w:r>
      <w:r>
        <w:rPr>
          <w:rStyle w:val="FunctionTok"/>
        </w:rPr>
        <w:t xml:space="preserve">c</w:t>
      </w:r>
      <w:r>
        <w:rPr>
          <w:rStyle w:val="NormalTok"/>
        </w:rPr>
        <w:t xml:space="preserve">(</w:t>
      </w:r>
      <w:r>
        <w:rPr>
          <w:rStyle w:val="FunctionTok"/>
        </w:rPr>
        <w:t xml:space="preserve">min</w:t>
      </w:r>
      <w:r>
        <w:rPr>
          <w:rStyle w:val="NormalTok"/>
        </w:rPr>
        <w:t xml:space="preserve">(df.invariant</w:t>
      </w:r>
      <w:r>
        <w:rPr>
          <w:rStyle w:val="SpecialCharTok"/>
        </w:rPr>
        <w:t xml:space="preserve">$</w:t>
      </w:r>
      <w:r>
        <w:rPr>
          <w:rStyle w:val="NormalTok"/>
        </w:rPr>
        <w:t xml:space="preserve">q4), </w:t>
      </w:r>
      <w:r>
        <w:rPr>
          <w:rStyle w:val="FunctionTok"/>
        </w:rPr>
        <w:t xml:space="preserve">max</w:t>
      </w:r>
      <w:r>
        <w:rPr>
          <w:rStyle w:val="NormalTok"/>
        </w:rPr>
        <w:t xml:space="preserve">(df.invariant</w:t>
      </w:r>
      <w:r>
        <w:rPr>
          <w:rStyle w:val="SpecialCharTok"/>
        </w:rPr>
        <w:t xml:space="preserve">$</w:t>
      </w:r>
      <w:r>
        <w:rPr>
          <w:rStyle w:val="NormalTok"/>
        </w:rPr>
        <w:t xml:space="preserve">q4)),</w:t>
      </w:r>
      <w:r>
        <w:br/>
      </w:r>
      <w:r>
        <w:rPr>
          <w:rStyle w:val="NormalTok"/>
        </w:rPr>
        <w:t xml:space="preserve">    </w:t>
      </w:r>
      <w:r>
        <w:rPr>
          <w:rStyle w:val="CommentTok"/>
        </w:rPr>
        <w:t xml:space="preserve"># what ci do you want</w:t>
      </w:r>
      <w:r>
        <w:br/>
      </w:r>
      <w:r>
        <w:rPr>
          <w:rStyle w:val="NormalTok"/>
        </w:rPr>
        <w:t xml:space="preserve">    </w:t>
      </w:r>
      <w:r>
        <w:rPr>
          <w:rStyle w:val="AttributeTok"/>
        </w:rPr>
        <w:t xml:space="preserve">conf.level =</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CommentTok"/>
        </w:rPr>
        <w:t xml:space="preserve"># what model results do you want </w:t>
      </w:r>
      <w:r>
        <w:br/>
      </w:r>
      <w:r>
        <w:rPr>
          <w:rStyle w:val="NormalTok"/>
        </w:rPr>
        <w:t xml:space="preserve">    </w:t>
      </w:r>
      <w:r>
        <w:rPr>
          <w:rStyle w:val="AttributeTok"/>
        </w:rPr>
        <w:t xml:space="preserve">model_results =</w:t>
      </w:r>
      <w:r>
        <w:rPr>
          <w:rStyle w:val="NormalTok"/>
        </w:rPr>
        <w:t xml:space="preserve"> results.invariant</w:t>
      </w:r>
      <w:r>
        <w:rPr>
          <w:rStyle w:val="SpecialCharTok"/>
        </w:rPr>
        <w:t xml:space="preserve">$</w:t>
      </w:r>
      <w:r>
        <w:rPr>
          <w:rStyle w:val="NormalTok"/>
        </w:rPr>
        <w:t xml:space="preserve">model_configural,</w:t>
      </w:r>
      <w:r>
        <w:br/>
      </w:r>
      <w:r>
        <w:rPr>
          <w:rStyle w:val="NormalTok"/>
        </w:rPr>
        <w:t xml:space="preserve">    </w:t>
      </w:r>
      <w:r>
        <w:rPr>
          <w:rStyle w:val="CommentTok"/>
        </w:rPr>
        <w:t xml:space="preserve"># which latent variable do you want </w:t>
      </w:r>
      <w:r>
        <w:br/>
      </w:r>
      <w:r>
        <w:rPr>
          <w:rStyle w:val="NormalTok"/>
        </w:rPr>
        <w:t xml:space="preserve">    </w:t>
      </w:r>
      <w:r>
        <w:rPr>
          <w:rStyle w:val="AttributeTok"/>
        </w:rPr>
        <w:t xml:space="preserve">lv_name =</w:t>
      </w:r>
      <w:r>
        <w:rPr>
          <w:rStyle w:val="NormalTok"/>
        </w:rPr>
        <w:t xml:space="preserve"> </w:t>
      </w:r>
      <w:r>
        <w:rPr>
          <w:rStyle w:val="StringTok"/>
        </w:rPr>
        <w:t xml:space="preserve">"lv"</w:t>
      </w:r>
      <w:r>
        <w:rPr>
          <w:rStyle w:val="NormalTok"/>
        </w:rPr>
        <w:t xml:space="preserve"> </w:t>
      </w:r>
      <w:r>
        <w:br/>
      </w:r>
      <w:r>
        <w:rPr>
          <w:rStyle w:val="NormalTok"/>
        </w:rPr>
        <w:t xml:space="preserve">)</w:t>
      </w:r>
      <w:r>
        <w:br/>
      </w:r>
      <w:r>
        <w:br/>
      </w:r>
      <w:r>
        <w:rPr>
          <w:rStyle w:val="FunctionTok"/>
        </w:rPr>
        <w:t xml:space="preserve">names</w:t>
      </w:r>
      <w:r>
        <w:rPr>
          <w:rStyle w:val="NormalTok"/>
        </w:rPr>
        <w:t xml:space="preserve">(invariant.plot)</w:t>
      </w:r>
    </w:p>
    <w:p>
      <w:pPr>
        <w:pStyle w:val="FirstParagraph"/>
      </w:pPr>
    </w:p>
    <w:p>
      <w:pPr>
        <w:pStyle w:val="SourceCode"/>
      </w:pPr>
      <w:r>
        <w:rPr>
          <w:rStyle w:val="VerbatimChar"/>
        </w:rPr>
        <w:t xml:space="preserve">## [1] "complete"  "intercept" "mean"      "variance"</w:t>
      </w:r>
    </w:p>
    <w:p>
      <w:pPr>
        <w:pStyle w:val="FirstParagraph"/>
      </w:pPr>
      <w:r>
        <w:t xml:space="preserve">The outputs from this function are several</w:t>
      </w:r>
      <w:r>
        <w:t xml:space="preserve"> </w:t>
      </w:r>
      <w:r>
        <w:rPr>
          <w:iCs/>
          <w:i/>
        </w:rPr>
        <w:t xml:space="preserve">ggplot2</w:t>
      </w:r>
      <w:r>
        <w:t xml:space="preserve"> </w:t>
      </w:r>
      <w:r>
        <w:t xml:space="preserve">objects that can be edited or saved directly using</w:t>
      </w:r>
      <w:r>
        <w:t xml:space="preserve"> </w:t>
      </w:r>
      <w:r>
        <w:rPr>
          <w:iCs/>
          <w:i/>
        </w:rPr>
        <w:t xml:space="preserve">ggplot2</w:t>
      </w:r>
      <w:r>
        <w:t xml:space="preserve"> </w:t>
      </w:r>
      <w:r>
        <w:t xml:space="preserve">functionality</w:t>
      </w:r>
      <w:r>
        <w:t xml:space="preserve"> </w:t>
      </w:r>
      <w:r>
        <w:t xml:space="preserve">(Wickham, 2016)</w:t>
      </w:r>
      <w:r>
        <w:t xml:space="preserve">.</w:t>
      </w:r>
    </w:p>
    <w:p>
      <w:pPr>
        <w:numPr>
          <w:ilvl w:val="0"/>
          <w:numId w:val="1007"/>
        </w:numPr>
        <w:pStyle w:val="Compact"/>
      </w:pPr>
      <w:r>
        <w:rPr>
          <w:rStyle w:val="VerbatimChar"/>
        </w:rPr>
        <w:t xml:space="preserve">complete</w:t>
      </w:r>
      <w:r>
        <w:t xml:space="preserve">: The output from this model can be found in Figure</w:t>
      </w:r>
      <w:r>
        <w:t xml:space="preserve"> </w:t>
      </w:r>
      <w:r>
        <w:t xml:space="preserve">1</w:t>
      </w:r>
      <w:r>
        <w:t xml:space="preserve">. On the left hand side, the item invariance is plotted, and on the right hand side, the latent mean distributions for the two groups are plotted. In the item invariance sub-plot, the visualization includes all three components traditionally seen in MGCFA testing steps: loadings, intercepts, and residuals. Each visualization element was designed to match the traditional visualization for that type of output. All parameter estimates are plotted on the unstandardized estimates and their confidence interval based on the standard error of the estimate. All plots are made with</w:t>
      </w:r>
      <w:r>
        <w:t xml:space="preserve"> </w:t>
      </w:r>
      <w:r>
        <w:rPr>
          <w:iCs/>
          <w:i/>
        </w:rPr>
        <w:t xml:space="preserve">ggplot2</w:t>
      </w:r>
      <w:r>
        <w:t xml:space="preserve"> </w:t>
      </w:r>
      <w:r>
        <w:t xml:space="preserve">and</w:t>
      </w:r>
      <w:r>
        <w:t xml:space="preserve"> </w:t>
      </w:r>
      <w:r>
        <w:rPr>
          <w:iCs/>
          <w:i/>
        </w:rPr>
        <w:t xml:space="preserve">cowplot</w:t>
      </w:r>
      <w:r>
        <w:t xml:space="preserve"> </w:t>
      </w:r>
      <w:r>
        <w:t xml:space="preserve">(Wilke, 2020)</w:t>
      </w:r>
      <w:r>
        <w:t xml:space="preserve">.</w:t>
      </w:r>
    </w:p>
    <w:p>
      <w:pPr>
        <w:pStyle w:val="CaptionedFigure"/>
      </w:pPr>
      <w:r>
        <w:drawing>
          <wp:inline>
            <wp:extent cx="5969000" cy="4775200"/>
            <wp:effectExtent b="0" l="0" r="0" t="0"/>
            <wp:docPr descr="Figure 1.  Invariant Model Visualization" title="" id="27" name="Picture"/>
            <a:graphic>
              <a:graphicData uri="http://schemas.openxmlformats.org/drawingml/2006/picture">
                <pic:pic>
                  <pic:nvPicPr>
                    <pic:cNvPr descr="manuscript_files/figure-docx/invariant-pic-1.png" id="28" name="Picture"/>
                    <pic:cNvPicPr>
                      <a:picLocks noChangeArrowheads="1" noChangeAspect="1"/>
                    </pic:cNvPicPr>
                  </pic:nvPicPr>
                  <pic:blipFill>
                    <a:blip r:embed="rId26"/>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t xml:space="preserve">Figure 1: Invariant Model Visualization</w:t>
      </w:r>
    </w:p>
    <w:p>
      <w:pPr>
        <w:numPr>
          <w:ilvl w:val="0"/>
          <w:numId w:val="1008"/>
        </w:numPr>
        <w:pStyle w:val="Compact"/>
      </w:pPr>
      <w:r>
        <w:rPr>
          <w:rStyle w:val="VerbatimChar"/>
        </w:rPr>
        <w:t xml:space="preserve">intercept</w:t>
      </w:r>
      <w:r>
        <w:t xml:space="preserve">: Only the left hand side of the complete plot designed to represent intercepts and factor loadings. Factor loadings represent the slope of the regression equation for the latent variable predicting the scores on the observed variable (</w:t>
      </w:r>
      <m:oMath>
        <m:acc>
          <m:accPr>
            <m:chr m:val="̂"/>
          </m:accPr>
          <m:e>
            <m:r>
              <m:t>Y</m:t>
            </m:r>
          </m:e>
        </m:acc>
        <m:r>
          <m:rPr>
            <m:sty m:val="p"/>
          </m:rPr>
          <m:t>∼</m:t>
        </m:r>
        <m:sSub>
          <m:e>
            <m:r>
              <m:t>b</m:t>
            </m:r>
          </m:e>
          <m:sub>
            <m:r>
              <m:t>0</m:t>
            </m:r>
          </m:sub>
        </m:sSub>
        <m:r>
          <m:rPr>
            <m:sty m:val="p"/>
          </m:rPr>
          <m:t>+</m:t>
        </m:r>
        <m:sSub>
          <m:e>
            <m:r>
              <m:t>b</m:t>
            </m:r>
          </m:e>
          <m:sub>
            <m:r>
              <m:t>1</m:t>
            </m:r>
          </m:sub>
        </m:sSub>
        <m:r>
          <m:t>X</m:t>
        </m:r>
        <m:r>
          <m:rPr>
            <m:sty m:val="p"/>
          </m:rPr>
          <m:t>+</m:t>
        </m:r>
        <m:r>
          <m:t>ϵ</m:t>
        </m:r>
      </m:oMath>
      <w:r>
        <w:t xml:space="preserve">). The y-axis indicates the observed variable scores, and here, the plot includes the entire range of the scale of the data for item four. The coefficient (</w:t>
      </w:r>
      <m:oMath>
        <m:sSub>
          <m:e>
            <m:r>
              <m:t>b</m:t>
            </m:r>
          </m:e>
          <m:sub>
            <m:r>
              <m:t>1</m:t>
            </m:r>
          </m:sub>
        </m:sSub>
      </m:oMath>
      <w:r>
        <w:t xml:space="preserve">) for group 1 was 0.40, while the coefficient for group 2 was 0.21. The ribbon bands around the plotted slopes indicate the confidence interval for that estimate. In this plot, while the coefficients for each group are not literally equal, the overlapping and parallel slope bands indicate they are not different practically.</w:t>
      </w:r>
    </w:p>
    <w:p>
      <w:pPr>
        <w:pStyle w:val="FirstParagraph"/>
      </w:pPr>
      <w:r>
        <w:t xml:space="preserve">The item intercepts (</w:t>
      </w:r>
      <m:oMath>
        <m:sSub>
          <m:e>
            <m:r>
              <m:t>b</m:t>
            </m:r>
          </m:e>
          <m:sub>
            <m:r>
              <m:t>0</m:t>
            </m:r>
          </m:sub>
        </m:sSub>
      </m:oMath>
      <w:r>
        <w:t xml:space="preserve">) are plotted on the middle line where they would cross the y-axis at a latent variable score of zero. These are represented by a dot with a set of confidence error bars around the point. The intercept for group 1 was 0.07, while the coefficient for group 2 was 0.03. In this invariant depiction, the overlap in the intercepts is clear, indicating they are not different. You can use</w:t>
      </w:r>
      <w:r>
        <w:t xml:space="preserve"> </w:t>
      </w:r>
      <w:r>
        <w:rPr>
          <w:rStyle w:val="VerbatimChar"/>
        </w:rPr>
        <w:t xml:space="preserve">y_limits</w:t>
      </w:r>
      <w:r>
        <w:t xml:space="preserve"> </w:t>
      </w:r>
      <w:r>
        <w:t xml:space="preserve">to zoom in on the graph if these are too small to be distinguishable.</w:t>
      </w:r>
    </w:p>
    <w:p>
      <w:pPr>
        <w:numPr>
          <w:ilvl w:val="0"/>
          <w:numId w:val="1009"/>
        </w:numPr>
      </w:pPr>
      <w:r>
        <w:rPr>
          <w:rStyle w:val="VerbatimChar"/>
        </w:rPr>
        <w:t xml:space="preserve">mean</w:t>
      </w:r>
      <w:r>
        <w:t xml:space="preserve">: The right hand side of the complete plot graphing the latent variable means and density from the data. The latent variable is shown on the x-axis using standardized values (i.e.,</w:t>
      </w:r>
      <w:r>
        <w:t xml:space="preserve"> </w:t>
      </w:r>
      <w:r>
        <w:rPr>
          <w:iCs/>
          <w:i/>
        </w:rPr>
        <w:t xml:space="preserve">z</w:t>
      </w:r>
      <w:r>
        <w:t xml:space="preserve">-scores) where -1 indicates one standard deviation below the mean for the latent variable, 0 indicates the mean for the latent variable and so on. The lines indicate the means of the latent variables from the simulated dataset. Group labels are represented in the figure caption on the bottom. Group 1 is usually the group that is alphabetically first in the data set or whichever group is the first that appears when using the</w:t>
      </w:r>
      <w:r>
        <w:t xml:space="preserve"> </w:t>
      </w:r>
      <w:r>
        <w:rPr>
          <w:rStyle w:val="VerbatimChar"/>
        </w:rPr>
        <w:t xml:space="preserve">levels()</w:t>
      </w:r>
      <w:r>
        <w:t xml:space="preserve"> </w:t>
      </w:r>
      <w:r>
        <w:t xml:space="preserve">command.</w:t>
      </w:r>
    </w:p>
    <w:p>
      <w:pPr>
        <w:numPr>
          <w:ilvl w:val="0"/>
          <w:numId w:val="1009"/>
        </w:numPr>
      </w:pPr>
      <w:r>
        <w:rPr>
          <w:rStyle w:val="VerbatimChar"/>
        </w:rPr>
        <w:t xml:space="preserve">variance</w:t>
      </w:r>
      <w:r>
        <w:t xml:space="preserve">: A split geom violin plot indicating the variance distribution of the plotted item. Residuals are trickier to plot, as they are the left over error when predicting the observed variables</w:t>
      </w:r>
      <w:r>
        <w:t xml:space="preserve"> </w:t>
      </w:r>
      <m:oMath>
        <m:r>
          <m:t>ϵ</m:t>
        </m:r>
      </m:oMath>
      <w:r>
        <w:t xml:space="preserve">. It is tempting to plot this value as the confidence band around the slope, however, that defeats the purpose of understanding that the slopes are estimated separately from the residuals, and both have an associated variability around their parameter estimate. Therefore, residuals are represented in the inset picture at the bottom right of the item invariance plot. The black bars represent the estimated residual for each group (group 1: 0.91, group 2: 1.22). The distributions are plotted to represent the normal spread of values using the standard error of the residuals. The violin plot allows for direct comparison of those residuals and their potential distributions. Note that the placement has nothing to do with the x or y-axis and is designed to always show in the same location, regardless of size/value. The plots are included separately so they can be arranged in a different fashion if desired.</w:t>
      </w:r>
    </w:p>
    <w:bookmarkEnd w:id="29"/>
    <w:bookmarkStart w:id="57" w:name="simulated-results"/>
    <w:p>
      <w:pPr>
        <w:pStyle w:val="berschrift3"/>
      </w:pPr>
      <w:r>
        <w:t xml:space="preserve">Simulated Results.</w:t>
      </w:r>
    </w:p>
    <w:p>
      <w:pPr>
        <w:pStyle w:val="FirstParagraph"/>
      </w:pPr>
      <w:r>
        <w:t xml:space="preserve">The</w:t>
      </w:r>
      <w:r>
        <w:t xml:space="preserve"> </w:t>
      </w:r>
      <m:oMath>
        <m:sSub>
          <m:e>
            <m:r>
              <m:t>d</m:t>
            </m:r>
          </m:e>
          <m:sub>
            <m:r>
              <m:t>M</m:t>
            </m:r>
            <m:r>
              <m:t>A</m:t>
            </m:r>
            <m:r>
              <m:t>C</m:t>
            </m:r>
            <m:r>
              <m:t>S</m:t>
            </m:r>
          </m:sub>
        </m:sSub>
      </m:oMath>
      <w:r>
        <w:t xml:space="preserve"> </w:t>
      </w:r>
      <w:r>
        <w:t xml:space="preserve">value for item 4 in the invariant model was 0.16, representing a nil or unimportant difference in this manuscript. It is important to note that while</w:t>
      </w:r>
      <w:r>
        <w:t xml:space="preserve"> </w:t>
      </w:r>
      <w:r>
        <w:t xml:space="preserve">Nye et al. (2019)</w:t>
      </w:r>
      <w:r>
        <w:t xml:space="preserve"> </w:t>
      </w:r>
      <w:r>
        <w:t xml:space="preserve">suggests specific sizes for small, medium, and large, each researcher should determine for themselves what effects represent. Figure</w:t>
      </w:r>
      <w:r>
        <w:t xml:space="preserve"> </w:t>
      </w:r>
      <w:r>
        <w:t xml:space="preserve">2</w:t>
      </w:r>
      <w:r>
        <w:t xml:space="preserve"> </w:t>
      </w:r>
      <w:r>
        <w:t xml:space="preserve">displays the results from the small (</w:t>
      </w:r>
      <m:oMath>
        <m:sSub>
          <m:e>
            <m:r>
              <m:t>d</m:t>
            </m:r>
          </m:e>
          <m:sub>
            <m:r>
              <m:t>M</m:t>
            </m:r>
            <m:r>
              <m:t>A</m:t>
            </m:r>
            <m:r>
              <m:t>C</m:t>
            </m:r>
            <m:r>
              <m:t>S</m:t>
            </m:r>
          </m:sub>
        </m:sSub>
      </m:oMath>
      <w:r>
        <w:t xml:space="preserve"> </w:t>
      </w:r>
      <w:r>
        <w:t xml:space="preserve">= 0.27) difference in loadings, while Figure</w:t>
      </w:r>
      <w:r>
        <w:t xml:space="preserve"> </w:t>
      </w:r>
      <w:r>
        <w:t xml:space="preserve">3</w:t>
      </w:r>
      <w:r>
        <w:t xml:space="preserve"> </w:t>
      </w:r>
      <w:r>
        <w:t xml:space="preserve">displays the results from the medium (</w:t>
      </w:r>
      <m:oMath>
        <m:sSub>
          <m:e>
            <m:r>
              <m:t>d</m:t>
            </m:r>
          </m:e>
          <m:sub>
            <m:r>
              <m:t>M</m:t>
            </m:r>
            <m:r>
              <m:t>A</m:t>
            </m:r>
            <m:r>
              <m:t>C</m:t>
            </m:r>
            <m:r>
              <m:t>S</m:t>
            </m:r>
          </m:sub>
        </m:sSub>
      </m:oMath>
      <w:r>
        <w:t xml:space="preserve"> </w:t>
      </w:r>
      <w:r>
        <w:t xml:space="preserve">= 0.53) difference in loadings, and Figure</w:t>
      </w:r>
      <w:r>
        <w:t xml:space="preserve"> </w:t>
      </w:r>
      <w:r>
        <w:t xml:space="preserve">4</w:t>
      </w:r>
      <w:r>
        <w:t xml:space="preserve"> </w:t>
      </w:r>
      <w:r>
        <w:t xml:space="preserve">shows the large (</w:t>
      </w:r>
      <m:oMath>
        <m:sSub>
          <m:e>
            <m:r>
              <m:t>d</m:t>
            </m:r>
          </m:e>
          <m:sub>
            <m:r>
              <m:t>M</m:t>
            </m:r>
            <m:r>
              <m:t>A</m:t>
            </m:r>
            <m:r>
              <m:t>C</m:t>
            </m:r>
            <m:r>
              <m:t>S</m:t>
            </m:r>
          </m:sub>
        </m:sSub>
      </m:oMath>
      <w:r>
        <w:t xml:space="preserve"> </w:t>
      </w:r>
      <w:r>
        <w:t xml:space="preserve">= 0.68) differences. When investigating the slope values, we can clearly see the change in the loading for the second group (the only manipulated variable, although random data set generation may also change intercepts and residuals slightly). At the medium effect size, we see that the confidence bands do not overlap (at the edges), and at the large effect size, we can see a clear separation of two lines. Note that the intercepts in this model are estimated as equal so the loading representation will not literally separate, but the steepness of the lines is the indicator of the difference between the slopes. You can imagine these lines are interpreted like a simple slopes analysis for interactions in regression</w:t>
      </w:r>
      <w:r>
        <w:t xml:space="preserve"> </w:t>
      </w:r>
      <w:r>
        <w:t xml:space="preserve">(Cohen et al., 2003)</w:t>
      </w:r>
      <w:r>
        <w:t xml:space="preserve">. When simple slopes for interactions are plotted, if they are parallel, there is no interaction, and if they cross, then there is an interaction. Here, we can use this same logic. If they are parallel, there is likely invariance (they are the same), and the further from parallel they become, the larger the effect size for the differences between group loadings.</w:t>
      </w:r>
    </w:p>
    <w:p>
      <w:pPr>
        <w:pStyle w:val="Textkrper"/>
      </w:pPr>
      <w:r>
        <w:t xml:space="preserve">The latent means in Figure</w:t>
      </w:r>
      <w:r>
        <w:t xml:space="preserve"> </w:t>
      </w:r>
      <w:r>
        <w:t xml:space="preserve">4</w:t>
      </w:r>
      <w:r>
        <w:t xml:space="preserve"> </w:t>
      </w:r>
      <w:r>
        <w:t xml:space="preserve">do appear to show differences, albeit visually small. The latent means diagram shows the impact of any group differences that aren’t constrained, and this image shows the configural model (as the metric model would force them to be equal). In the simulated model, the</w:t>
      </w:r>
      <w:r>
        <w:t xml:space="preserve"> </w:t>
      </w:r>
      <w:r>
        <w:rPr>
          <w:iCs/>
          <w:i/>
        </w:rPr>
        <w:t xml:space="preserve">only</w:t>
      </w:r>
      <w:r>
        <w:t xml:space="preserve"> </w:t>
      </w:r>
      <w:r>
        <w:t xml:space="preserve">manipulated parameter is question 4’s loading. In real models, the differences may be larger due to other variation found in the parameter estimates. Therefore, once you discover items you believe would make a model</w:t>
      </w:r>
      <w:r>
        <w:t xml:space="preserve"> </w:t>
      </w:r>
      <w:r>
        <w:t xml:space="preserve">“</w:t>
      </w:r>
      <w:r>
        <w:t xml:space="preserve">partially</w:t>
      </w:r>
      <w:r>
        <w:t xml:space="preserve">”</w:t>
      </w:r>
      <w:r>
        <w:t xml:space="preserve"> </w:t>
      </w:r>
      <w:r>
        <w:t xml:space="preserve">invariant, you may wish to estimate that model and graph the item again using the partially invariant model to see only the effect of the non-invariant items. Additionally, consider that we set the scaling of the model to 0. The estimate for the lv mean in the large loading model was group 1: 0.00, and group 2: -0.06, which results in 0.06 difference in group means. The practical implications of this difference will depend on the research and interpretations of the researcher.</w:t>
      </w:r>
    </w:p>
    <w:p>
      <w:pPr>
        <w:pStyle w:val="CaptionedFigure"/>
      </w:pPr>
      <w:r>
        <w:drawing>
          <wp:inline>
            <wp:extent cx="5969000" cy="4775200"/>
            <wp:effectExtent b="0" l="0" r="0" t="0"/>
            <wp:docPr descr="Figure 2.  Small Loadings Model Visualization" title="" id="31" name="Picture"/>
            <a:graphic>
              <a:graphicData uri="http://schemas.openxmlformats.org/drawingml/2006/picture">
                <pic:pic>
                  <pic:nvPicPr>
                    <pic:cNvPr descr="manuscript_files/figure-docx/small-load-pic-1.png" id="32" name="Picture"/>
                    <pic:cNvPicPr>
                      <a:picLocks noChangeArrowheads="1" noChangeAspect="1"/>
                    </pic:cNvPicPr>
                  </pic:nvPicPr>
                  <pic:blipFill>
                    <a:blip r:embed="rId30"/>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t xml:space="preserve">Figure 2: Small Loadings Model Visualization</w:t>
      </w:r>
    </w:p>
    <w:p>
      <w:pPr>
        <w:pStyle w:val="CaptionedFigure"/>
      </w:pPr>
      <w:r>
        <w:drawing>
          <wp:inline>
            <wp:extent cx="5969000" cy="4775200"/>
            <wp:effectExtent b="0" l="0" r="0" t="0"/>
            <wp:docPr descr="Figure 3.  Medium Loadings Model Visualization" title="" id="34" name="Picture"/>
            <a:graphic>
              <a:graphicData uri="http://schemas.openxmlformats.org/drawingml/2006/picture">
                <pic:pic>
                  <pic:nvPicPr>
                    <pic:cNvPr descr="manuscript_files/figure-docx/med-load-pic-1.png" id="35" name="Picture"/>
                    <pic:cNvPicPr>
                      <a:picLocks noChangeArrowheads="1" noChangeAspect="1"/>
                    </pic:cNvPicPr>
                  </pic:nvPicPr>
                  <pic:blipFill>
                    <a:blip r:embed="rId33"/>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t xml:space="preserve">Figure 3: Medium Loadings Model Visualization</w:t>
      </w:r>
    </w:p>
    <w:p>
      <w:pPr>
        <w:pStyle w:val="CaptionedFigure"/>
      </w:pPr>
      <w:r>
        <w:drawing>
          <wp:inline>
            <wp:extent cx="5969000" cy="4775200"/>
            <wp:effectExtent b="0" l="0" r="0" t="0"/>
            <wp:docPr descr="Figure 4.  Large Loadings Model Visualization" title="" id="37" name="Picture"/>
            <a:graphic>
              <a:graphicData uri="http://schemas.openxmlformats.org/drawingml/2006/picture">
                <pic:pic>
                  <pic:nvPicPr>
                    <pic:cNvPr descr="manuscript_files/figure-docx/large-load-pic-1.png" id="38" name="Picture"/>
                    <pic:cNvPicPr>
                      <a:picLocks noChangeArrowheads="1" noChangeAspect="1"/>
                    </pic:cNvPicPr>
                  </pic:nvPicPr>
                  <pic:blipFill>
                    <a:blip r:embed="rId36"/>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t xml:space="preserve">Figure 4: Large Loadings Model Visualization</w:t>
      </w:r>
    </w:p>
    <w:p>
      <w:pPr>
        <w:pStyle w:val="Textkrper"/>
      </w:pPr>
      <w:r>
        <w:t xml:space="preserve">For intercepts, the small (Figure</w:t>
      </w:r>
      <w:r>
        <w:t xml:space="preserve"> </w:t>
      </w:r>
      <w:r>
        <w:t xml:space="preserve">5</w:t>
      </w:r>
      <w:r>
        <w:t xml:space="preserve">), medium (Figure</w:t>
      </w:r>
      <w:r>
        <w:t xml:space="preserve"> </w:t>
      </w:r>
      <w:r>
        <w:t xml:space="preserve">6</w:t>
      </w:r>
      <w:r>
        <w:t xml:space="preserve">), and large (Figure</w:t>
      </w:r>
      <w:r>
        <w:t xml:space="preserve"> </w:t>
      </w:r>
      <w:r>
        <w:t xml:space="preserve">7</w:t>
      </w:r>
      <w:r>
        <w:t xml:space="preserve">) depictions represent</w:t>
      </w:r>
      <w:r>
        <w:t xml:space="preserve"> </w:t>
      </w:r>
      <m:oMath>
        <m:sSub>
          <m:e>
            <m:r>
              <m:t>d</m:t>
            </m:r>
          </m:e>
          <m:sub>
            <m:r>
              <m:t>M</m:t>
            </m:r>
            <m:r>
              <m:t>A</m:t>
            </m:r>
            <m:r>
              <m:t>C</m:t>
            </m:r>
            <m:r>
              <m:t>S</m:t>
            </m:r>
          </m:sub>
        </m:sSub>
      </m:oMath>
      <w:r>
        <w:t xml:space="preserve"> </w:t>
      </w:r>
      <w:r>
        <w:t xml:space="preserve">values of 0.26, 0.47, and 0.70, respectively. Intercept differences can be clearly seen represented by the spacing out of the intercept locations (and thus, the overall line as well). While the changes in intercept do not appear to change the latent means, the caveat to this simulation is that only item four was manipulated. An example is provided below that demonstrates large changes in latent means.</w:t>
      </w:r>
    </w:p>
    <w:p>
      <w:pPr>
        <w:pStyle w:val="CaptionedFigure"/>
      </w:pPr>
      <w:r>
        <w:drawing>
          <wp:inline>
            <wp:extent cx="5969000" cy="4775200"/>
            <wp:effectExtent b="0" l="0" r="0" t="0"/>
            <wp:docPr descr="Figure 5.  Small Intercepts Model Visualization" title="" id="40" name="Picture"/>
            <a:graphic>
              <a:graphicData uri="http://schemas.openxmlformats.org/drawingml/2006/picture">
                <pic:pic>
                  <pic:nvPicPr>
                    <pic:cNvPr descr="manuscript_files/figure-docx/small-int-pic-1.png" id="41" name="Picture"/>
                    <pic:cNvPicPr>
                      <a:picLocks noChangeArrowheads="1" noChangeAspect="1"/>
                    </pic:cNvPicPr>
                  </pic:nvPicPr>
                  <pic:blipFill>
                    <a:blip r:embed="rId39"/>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t xml:space="preserve">Figure 5: Small Intercepts Model Visualization</w:t>
      </w:r>
    </w:p>
    <w:p>
      <w:pPr>
        <w:pStyle w:val="CaptionedFigure"/>
      </w:pPr>
      <w:r>
        <w:drawing>
          <wp:inline>
            <wp:extent cx="5969000" cy="4775200"/>
            <wp:effectExtent b="0" l="0" r="0" t="0"/>
            <wp:docPr descr="Figure 6.  Medium Intercepts Model Visualization" title="" id="43" name="Picture"/>
            <a:graphic>
              <a:graphicData uri="http://schemas.openxmlformats.org/drawingml/2006/picture">
                <pic:pic>
                  <pic:nvPicPr>
                    <pic:cNvPr descr="manuscript_files/figure-docx/med-int-pic-1.png" id="44" name="Picture"/>
                    <pic:cNvPicPr>
                      <a:picLocks noChangeArrowheads="1" noChangeAspect="1"/>
                    </pic:cNvPicPr>
                  </pic:nvPicPr>
                  <pic:blipFill>
                    <a:blip r:embed="rId42"/>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t xml:space="preserve">Figure 6: Medium Intercepts Model Visualization</w:t>
      </w:r>
    </w:p>
    <w:p>
      <w:pPr>
        <w:pStyle w:val="CaptionedFigure"/>
      </w:pPr>
      <w:r>
        <w:drawing>
          <wp:inline>
            <wp:extent cx="5969000" cy="4775200"/>
            <wp:effectExtent b="0" l="0" r="0" t="0"/>
            <wp:docPr descr="Figure 7.  Large Intercepts Model Visualization" title="" id="46" name="Picture"/>
            <a:graphic>
              <a:graphicData uri="http://schemas.openxmlformats.org/drawingml/2006/picture">
                <pic:pic>
                  <pic:nvPicPr>
                    <pic:cNvPr descr="manuscript_files/figure-docx/large-int-pic-1.png" id="47" name="Picture"/>
                    <pic:cNvPicPr>
                      <a:picLocks noChangeArrowheads="1" noChangeAspect="1"/>
                    </pic:cNvPicPr>
                  </pic:nvPicPr>
                  <pic:blipFill>
                    <a:blip r:embed="rId45"/>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t xml:space="preserve">Figure 7: Large Intercepts Model Visualization</w:t>
      </w:r>
    </w:p>
    <w:p>
      <w:pPr>
        <w:pStyle w:val="Textkrper"/>
      </w:pPr>
      <w:r>
        <w:t xml:space="preserve">Last, the effect of the residuals is plotted in small (Figure</w:t>
      </w:r>
      <w:r>
        <w:t xml:space="preserve"> </w:t>
      </w:r>
      <w:r>
        <w:t xml:space="preserve">8</w:t>
      </w:r>
      <w:r>
        <w:t xml:space="preserve">), medium (Figure</w:t>
      </w:r>
      <w:r>
        <w:t xml:space="preserve"> </w:t>
      </w:r>
      <w:r>
        <w:t xml:space="preserve">9</w:t>
      </w:r>
      <w:r>
        <w:t xml:space="preserve">), and large (Figure</w:t>
      </w:r>
      <w:r>
        <w:t xml:space="preserve"> </w:t>
      </w:r>
      <w:r>
        <w:t xml:space="preserve">10</w:t>
      </w:r>
      <w:r>
        <w:t xml:space="preserve">) formats. While</w:t>
      </w:r>
      <w:r>
        <w:t xml:space="preserve"> </w:t>
      </w:r>
      <m:oMath>
        <m:sSub>
          <m:e>
            <m:r>
              <m:t>d</m:t>
            </m:r>
          </m:e>
          <m:sub>
            <m:r>
              <m:t>M</m:t>
            </m:r>
            <m:r>
              <m:t>A</m:t>
            </m:r>
            <m:r>
              <m:t>C</m:t>
            </m:r>
            <m:r>
              <m:t>S</m:t>
            </m:r>
          </m:sub>
        </m:sSub>
      </m:oMath>
      <w:r>
        <w:t xml:space="preserve"> </w:t>
      </w:r>
      <w:r>
        <w:t xml:space="preserve">values are not technically available for the residuals, our models showed 0.19, 0.19, and 0.16, respectively. These differences in values are variable due to the random generation of data sets for each measurement invariance manipulation. At first glance, the differences in the small chart may seem large, because the black lines are not touching, but notice that the distributions overlap, indicating a likely small difference. The medium and large differences better illustrate differences in residuals across groups. Further, the impact of the residuals on the shape of the latent mean distribution can also been seen (and unintentionally, in the first figures as well due to random variation). The impact is due to the standard error of the residuals, as smaller standard errors represent lepokurtic distributions (taller), and larger standard errors represent platykurtic distributions (flatter). The effect size difference of the residuals does not appear to change the effects in the latent means.</w:t>
      </w:r>
    </w:p>
    <w:p>
      <w:pPr>
        <w:pStyle w:val="CaptionedFigure"/>
      </w:pPr>
      <w:r>
        <w:drawing>
          <wp:inline>
            <wp:extent cx="5969000" cy="4775200"/>
            <wp:effectExtent b="0" l="0" r="0" t="0"/>
            <wp:docPr descr="Figure 8.  Small Residuals Model Visualization" title="" id="49" name="Picture"/>
            <a:graphic>
              <a:graphicData uri="http://schemas.openxmlformats.org/drawingml/2006/picture">
                <pic:pic>
                  <pic:nvPicPr>
                    <pic:cNvPr descr="manuscript_files/figure-docx/small-res-pic-1.png" id="50" name="Picture"/>
                    <pic:cNvPicPr>
                      <a:picLocks noChangeArrowheads="1" noChangeAspect="1"/>
                    </pic:cNvPicPr>
                  </pic:nvPicPr>
                  <pic:blipFill>
                    <a:blip r:embed="rId48"/>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t xml:space="preserve">Figure 8: Small Residuals Model Visualization</w:t>
      </w:r>
    </w:p>
    <w:p>
      <w:pPr>
        <w:pStyle w:val="CaptionedFigure"/>
      </w:pPr>
      <w:r>
        <w:drawing>
          <wp:inline>
            <wp:extent cx="5969000" cy="4775200"/>
            <wp:effectExtent b="0" l="0" r="0" t="0"/>
            <wp:docPr descr="Figure 9.  Medium Residuals Model Visualization" title="" id="52" name="Picture"/>
            <a:graphic>
              <a:graphicData uri="http://schemas.openxmlformats.org/drawingml/2006/picture">
                <pic:pic>
                  <pic:nvPicPr>
                    <pic:cNvPr descr="manuscript_files/figure-docx/med-res-pic-1.png" id="53" name="Picture"/>
                    <pic:cNvPicPr>
                      <a:picLocks noChangeArrowheads="1" noChangeAspect="1"/>
                    </pic:cNvPicPr>
                  </pic:nvPicPr>
                  <pic:blipFill>
                    <a:blip r:embed="rId51"/>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t xml:space="preserve">Figure 9: Medium Residuals Model Visualization</w:t>
      </w:r>
    </w:p>
    <w:p>
      <w:pPr>
        <w:pStyle w:val="CaptionedFigure"/>
      </w:pPr>
      <w:r>
        <w:drawing>
          <wp:inline>
            <wp:extent cx="5969000" cy="4775200"/>
            <wp:effectExtent b="0" l="0" r="0" t="0"/>
            <wp:docPr descr="Figure 10.  Large Residuals Model Visualization" title="" id="55" name="Picture"/>
            <a:graphic>
              <a:graphicData uri="http://schemas.openxmlformats.org/drawingml/2006/picture">
                <pic:pic>
                  <pic:nvPicPr>
                    <pic:cNvPr descr="manuscript_files/figure-docx/large-res-pic-1.png" id="56" name="Picture"/>
                    <pic:cNvPicPr>
                      <a:picLocks noChangeArrowheads="1" noChangeAspect="1"/>
                    </pic:cNvPicPr>
                  </pic:nvPicPr>
                  <pic:blipFill>
                    <a:blip r:embed="rId54"/>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t xml:space="preserve">Figure 10: Large Residuals Model Visualization</w:t>
      </w:r>
    </w:p>
    <w:bookmarkEnd w:id="57"/>
    <w:bookmarkEnd w:id="58"/>
    <w:bookmarkStart w:id="60" w:name="partial-invariance-calculation"/>
    <w:p>
      <w:pPr>
        <w:pStyle w:val="berschrift2"/>
      </w:pPr>
      <w:r>
        <w:t xml:space="preserve">Partial Invariance Calculation</w:t>
      </w:r>
    </w:p>
    <w:bookmarkStart w:id="59" w:name="package-function-1"/>
    <w:p>
      <w:pPr>
        <w:pStyle w:val="berschrift3"/>
      </w:pPr>
      <w:r>
        <w:t xml:space="preserve">Package Function.</w:t>
      </w:r>
    </w:p>
    <w:p>
      <w:pPr>
        <w:pStyle w:val="FirstParagraph"/>
      </w:pPr>
      <w:r>
        <w:t xml:space="preserve">The results of the simulated models are presented in the appendix, demonstrating that each simulated dataset shows partial invariance if item four is allowed to vary between groups. The function takes the following arguments:</w:t>
      </w:r>
    </w:p>
    <w:p>
      <w:pPr>
        <w:numPr>
          <w:ilvl w:val="0"/>
          <w:numId w:val="1010"/>
        </w:numPr>
        <w:pStyle w:val="Compact"/>
      </w:pPr>
      <w:r>
        <w:rPr>
          <w:rStyle w:val="VerbatimChar"/>
        </w:rPr>
        <w:t xml:space="preserve">saved_model</w:t>
      </w:r>
      <w:r>
        <w:t xml:space="preserve">: The saved</w:t>
      </w:r>
      <w:r>
        <w:t xml:space="preserve"> </w:t>
      </w:r>
      <w:r>
        <w:rPr>
          <w:iCs/>
          <w:i/>
        </w:rPr>
        <w:t xml:space="preserve">lavaan</w:t>
      </w:r>
      <w:r>
        <w:t xml:space="preserve"> </w:t>
      </w:r>
      <w:r>
        <w:t xml:space="preserve">model with the equality constraints at the level of measurement invariance you would like to examine for partial invariance.</w:t>
      </w:r>
    </w:p>
    <w:p>
      <w:pPr>
        <w:numPr>
          <w:ilvl w:val="0"/>
          <w:numId w:val="1010"/>
        </w:numPr>
        <w:pStyle w:val="Compact"/>
      </w:pPr>
      <w:r>
        <w:rPr>
          <w:rStyle w:val="VerbatimChar"/>
        </w:rPr>
        <w:t xml:space="preserve">data</w:t>
      </w:r>
      <w:r>
        <w:t xml:space="preserve">: The dataframe where the model was estimated.</w:t>
      </w:r>
    </w:p>
    <w:p>
      <w:pPr>
        <w:numPr>
          <w:ilvl w:val="0"/>
          <w:numId w:val="1010"/>
        </w:numPr>
        <w:pStyle w:val="Compact"/>
      </w:pPr>
      <w:r>
        <w:rPr>
          <w:rStyle w:val="VerbatimChar"/>
        </w:rPr>
        <w:t xml:space="preserve">model</w:t>
      </w:r>
      <w:r>
        <w:t xml:space="preserve">: The model syntax for the overall model.</w:t>
      </w:r>
    </w:p>
    <w:p>
      <w:pPr>
        <w:numPr>
          <w:ilvl w:val="0"/>
          <w:numId w:val="1010"/>
        </w:numPr>
        <w:pStyle w:val="Compact"/>
      </w:pPr>
      <w:r>
        <w:rPr>
          <w:rStyle w:val="VerbatimChar"/>
        </w:rPr>
        <w:t xml:space="preserve">group</w:t>
      </w:r>
      <w:r>
        <w:t xml:space="preserve">: The grouping variable column in the dataframe.</w:t>
      </w:r>
    </w:p>
    <w:p>
      <w:pPr>
        <w:numPr>
          <w:ilvl w:val="0"/>
          <w:numId w:val="1010"/>
        </w:numPr>
        <w:pStyle w:val="Compact"/>
      </w:pPr>
      <w:r>
        <w:rPr>
          <w:rStyle w:val="VerbatimChar"/>
        </w:rPr>
        <w:t xml:space="preserve">group.equal</w:t>
      </w:r>
      <w:r>
        <w:t xml:space="preserve">: The equality constraints including in your original multi-group tests.</w:t>
      </w:r>
    </w:p>
    <w:p>
      <w:pPr>
        <w:numPr>
          <w:ilvl w:val="0"/>
          <w:numId w:val="1010"/>
        </w:numPr>
        <w:pStyle w:val="Compact"/>
      </w:pPr>
      <w:r>
        <w:rPr>
          <w:rStyle w:val="VerbatimChar"/>
        </w:rPr>
        <w:t xml:space="preserve">partial_step</w:t>
      </w:r>
      <w:r>
        <w:t xml:space="preserve">: The level of partial invariance you wish to test.</w:t>
      </w:r>
    </w:p>
    <w:p>
      <w:pPr>
        <w:pStyle w:val="SourceCode"/>
      </w:pPr>
      <w:r>
        <w:rPr>
          <w:rStyle w:val="NormalTok"/>
        </w:rPr>
        <w:t xml:space="preserve">partial.invariant </w:t>
      </w:r>
      <w:r>
        <w:rPr>
          <w:rStyle w:val="OtherTok"/>
        </w:rPr>
        <w:t xml:space="preserve">&lt;-</w:t>
      </w:r>
      <w:r>
        <w:br/>
      </w:r>
      <w:r>
        <w:rPr>
          <w:rStyle w:val="NormalTok"/>
        </w:rPr>
        <w:t xml:space="preserve">  </w:t>
      </w:r>
      <w:r>
        <w:rPr>
          <w:rStyle w:val="FunctionTok"/>
        </w:rPr>
        <w:t xml:space="preserve">partial_mi</w:t>
      </w:r>
      <w:r>
        <w:rPr>
          <w:rStyle w:val="NormalTok"/>
        </w:rPr>
        <w:t xml:space="preserve">(</w:t>
      </w:r>
      <w:r>
        <w:br/>
      </w:r>
      <w:r>
        <w:rPr>
          <w:rStyle w:val="NormalTok"/>
        </w:rPr>
        <w:t xml:space="preserve">    </w:t>
      </w:r>
      <w:r>
        <w:rPr>
          <w:rStyle w:val="CommentTok"/>
        </w:rPr>
        <w:t xml:space="preserve"># saved model output with constraints</w:t>
      </w:r>
      <w:r>
        <w:br/>
      </w:r>
      <w:r>
        <w:rPr>
          <w:rStyle w:val="NormalTok"/>
        </w:rPr>
        <w:t xml:space="preserve">    </w:t>
      </w:r>
      <w:r>
        <w:rPr>
          <w:rStyle w:val="AttributeTok"/>
        </w:rPr>
        <w:t xml:space="preserve">saved_model =</w:t>
      </w:r>
      <w:r>
        <w:rPr>
          <w:rStyle w:val="NormalTok"/>
        </w:rPr>
        <w:t xml:space="preserve"> results.invariant</w:t>
      </w:r>
      <w:r>
        <w:rPr>
          <w:rStyle w:val="SpecialCharTok"/>
        </w:rPr>
        <w:t xml:space="preserve">$</w:t>
      </w:r>
      <w:r>
        <w:rPr>
          <w:rStyle w:val="NormalTok"/>
        </w:rPr>
        <w:t xml:space="preserve">invariance_models</w:t>
      </w:r>
      <w:r>
        <w:rPr>
          <w:rStyle w:val="SpecialCharTok"/>
        </w:rPr>
        <w:t xml:space="preserve">$</w:t>
      </w:r>
      <w:r>
        <w:rPr>
          <w:rStyle w:val="NormalTok"/>
        </w:rPr>
        <w:t xml:space="preserve">model.residuals,</w:t>
      </w:r>
      <w:r>
        <w:br/>
      </w:r>
      <w:r>
        <w:rPr>
          <w:rStyle w:val="NormalTok"/>
        </w:rPr>
        <w:t xml:space="preserve">    </w:t>
      </w:r>
      <w:r>
        <w:rPr>
          <w:rStyle w:val="CommentTok"/>
        </w:rPr>
        <w:t xml:space="preserve"># dataframe from model </w:t>
      </w:r>
      <w:r>
        <w:br/>
      </w:r>
      <w:r>
        <w:rPr>
          <w:rStyle w:val="NormalTok"/>
        </w:rPr>
        <w:t xml:space="preserve">    </w:t>
      </w:r>
      <w:r>
        <w:rPr>
          <w:rStyle w:val="AttributeTok"/>
        </w:rPr>
        <w:t xml:space="preserve">data =</w:t>
      </w:r>
      <w:r>
        <w:rPr>
          <w:rStyle w:val="NormalTok"/>
        </w:rPr>
        <w:t xml:space="preserve"> df.invariant,</w:t>
      </w:r>
      <w:r>
        <w:br/>
      </w:r>
      <w:r>
        <w:rPr>
          <w:rStyle w:val="NormalTok"/>
        </w:rPr>
        <w:t xml:space="preserve">    </w:t>
      </w:r>
      <w:r>
        <w:rPr>
          <w:rStyle w:val="CommentTok"/>
        </w:rPr>
        <w:t xml:space="preserve"># model syntax </w:t>
      </w:r>
      <w:r>
        <w:br/>
      </w:r>
      <w:r>
        <w:rPr>
          <w:rStyle w:val="NormalTok"/>
        </w:rPr>
        <w:t xml:space="preserve">    </w:t>
      </w:r>
      <w:r>
        <w:rPr>
          <w:rStyle w:val="AttributeTok"/>
        </w:rPr>
        <w:t xml:space="preserve">model =</w:t>
      </w:r>
      <w:r>
        <w:rPr>
          <w:rStyle w:val="NormalTok"/>
        </w:rPr>
        <w:t xml:space="preserve"> model.overall,</w:t>
      </w:r>
      <w:r>
        <w:br/>
      </w:r>
      <w:r>
        <w:rPr>
          <w:rStyle w:val="NormalTok"/>
        </w:rPr>
        <w:t xml:space="preserve">    </w:t>
      </w:r>
      <w:r>
        <w:rPr>
          <w:rStyle w:val="CommentTok"/>
        </w:rPr>
        <w:t xml:space="preserve"># group column name </w:t>
      </w:r>
      <w:r>
        <w:br/>
      </w:r>
      <w:r>
        <w:rPr>
          <w:rStyle w:val="NormalTok"/>
        </w:rPr>
        <w:t xml:space="preserve">    </w:t>
      </w:r>
      <w:r>
        <w:rPr>
          <w:rStyle w:val="AttributeTok"/>
        </w:rPr>
        <w:t xml:space="preserve">group =</w:t>
      </w:r>
      <w:r>
        <w:rPr>
          <w:rStyle w:val="NormalTok"/>
        </w:rPr>
        <w:t xml:space="preserve"> </w:t>
      </w:r>
      <w:r>
        <w:rPr>
          <w:rStyle w:val="StringTok"/>
        </w:rPr>
        <w:t xml:space="preserve">"group"</w:t>
      </w:r>
      <w:r>
        <w:rPr>
          <w:rStyle w:val="NormalTok"/>
        </w:rPr>
        <w:t xml:space="preserve">,</w:t>
      </w:r>
      <w:r>
        <w:br/>
      </w:r>
      <w:r>
        <w:rPr>
          <w:rStyle w:val="NormalTok"/>
        </w:rPr>
        <w:t xml:space="preserve">    </w:t>
      </w:r>
      <w:r>
        <w:rPr>
          <w:rStyle w:val="CommentTok"/>
        </w:rPr>
        <w:t xml:space="preserve"># group equality constraints from your mgcfa</w:t>
      </w:r>
      <w:r>
        <w:br/>
      </w:r>
      <w:r>
        <w:rPr>
          <w:rStyle w:val="NormalTok"/>
        </w:rPr>
        <w:t xml:space="preserve">    </w:t>
      </w:r>
      <w:r>
        <w:rPr>
          <w:rStyle w:val="AttributeTok"/>
        </w:rPr>
        <w:t xml:space="preserve">group.equal =</w:t>
      </w:r>
      <w:r>
        <w:rPr>
          <w:rStyle w:val="NormalTok"/>
        </w:rPr>
        <w:t xml:space="preserve"> </w:t>
      </w:r>
      <w:r>
        <w:rPr>
          <w:rStyle w:val="FunctionTok"/>
        </w:rPr>
        <w:t xml:space="preserve">c</w:t>
      </w:r>
      <w:r>
        <w:rPr>
          <w:rStyle w:val="NormalTok"/>
        </w:rPr>
        <w:t xml:space="preserve">(</w:t>
      </w:r>
      <w:r>
        <w:rPr>
          <w:rStyle w:val="StringTok"/>
        </w:rPr>
        <w:t xml:space="preserve">"loadings"</w:t>
      </w:r>
      <w:r>
        <w:rPr>
          <w:rStyle w:val="NormalTok"/>
        </w:rPr>
        <w:t xml:space="preserve">, </w:t>
      </w:r>
      <w:r>
        <w:rPr>
          <w:rStyle w:val="StringTok"/>
        </w:rPr>
        <w:t xml:space="preserve">"intercepts"</w:t>
      </w:r>
      <w:r>
        <w:rPr>
          <w:rStyle w:val="NormalTok"/>
        </w:rPr>
        <w:t xml:space="preserve">, </w:t>
      </w:r>
      <w:r>
        <w:rPr>
          <w:rStyle w:val="StringTok"/>
        </w:rPr>
        <w:t xml:space="preserve">"residuals"</w:t>
      </w:r>
      <w:r>
        <w:rPr>
          <w:rStyle w:val="NormalTok"/>
        </w:rPr>
        <w:t xml:space="preserve">),</w:t>
      </w:r>
      <w:r>
        <w:br/>
      </w:r>
      <w:r>
        <w:rPr>
          <w:rStyle w:val="NormalTok"/>
        </w:rPr>
        <w:t xml:space="preserve">    </w:t>
      </w:r>
      <w:r>
        <w:rPr>
          <w:rStyle w:val="CommentTok"/>
        </w:rPr>
        <w:t xml:space="preserve"># which step you want to examine for partial invariance</w:t>
      </w:r>
      <w:r>
        <w:br/>
      </w:r>
      <w:r>
        <w:rPr>
          <w:rStyle w:val="NormalTok"/>
        </w:rPr>
        <w:t xml:space="preserve">    </w:t>
      </w:r>
      <w:r>
        <w:rPr>
          <w:rStyle w:val="AttributeTok"/>
        </w:rPr>
        <w:t xml:space="preserve">partial_step =</w:t>
      </w:r>
      <w:r>
        <w:rPr>
          <w:rStyle w:val="NormalTok"/>
        </w:rPr>
        <w:t xml:space="preserve"> </w:t>
      </w:r>
      <w:r>
        <w:rPr>
          <w:rStyle w:val="StringTok"/>
        </w:rPr>
        <w:t xml:space="preserve">"residuals"</w:t>
      </w:r>
      <w:r>
        <w:br/>
      </w:r>
      <w:r>
        <w:rPr>
          <w:rStyle w:val="NormalTok"/>
        </w:rPr>
        <w:t xml:space="preserve">    )</w:t>
      </w:r>
      <w:r>
        <w:br/>
      </w:r>
      <w:r>
        <w:br/>
      </w:r>
      <w:r>
        <w:rPr>
          <w:rStyle w:val="FunctionTok"/>
        </w:rPr>
        <w:t xml:space="preserve">names</w:t>
      </w:r>
      <w:r>
        <w:rPr>
          <w:rStyle w:val="NormalTok"/>
        </w:rPr>
        <w:t xml:space="preserve">(partial.invariant)</w:t>
      </w:r>
    </w:p>
    <w:p>
      <w:pPr>
        <w:pStyle w:val="FirstParagraph"/>
      </w:pPr>
    </w:p>
    <w:p>
      <w:pPr>
        <w:pStyle w:val="SourceCode"/>
      </w:pPr>
      <w:r>
        <w:rPr>
          <w:rStyle w:val="VerbatimChar"/>
        </w:rPr>
        <w:t xml:space="preserve">## [1] "models"    "fit_table"</w:t>
      </w:r>
    </w:p>
    <w:p>
      <w:pPr>
        <w:pStyle w:val="FirstParagraph"/>
      </w:pPr>
      <w:r>
        <w:t xml:space="preserve">In this function, each parameter with the appropriate</w:t>
      </w:r>
      <w:r>
        <w:t xml:space="preserve"> </w:t>
      </w:r>
      <w:r>
        <w:rPr>
          <w:iCs/>
          <w:i/>
        </w:rPr>
        <w:t xml:space="preserve">lavaan</w:t>
      </w:r>
      <w:r>
        <w:t xml:space="preserve"> </w:t>
      </w:r>
      <w:r>
        <w:t xml:space="preserve">syntax is relaxed individually (i.e.,</w:t>
      </w:r>
      <w:r>
        <w:t xml:space="preserve"> </w:t>
      </w:r>
      <w:r>
        <w:rPr>
          <w:rStyle w:val="VerbatimChar"/>
        </w:rPr>
        <w:t xml:space="preserve">~1</w:t>
      </w:r>
      <w:r>
        <w:t xml:space="preserve"> </w:t>
      </w:r>
      <w:r>
        <w:t xml:space="preserve">for intercepts,</w:t>
      </w:r>
      <w:r>
        <w:t xml:space="preserve"> </w:t>
      </w:r>
      <w:r>
        <w:rPr>
          <w:rStyle w:val="VerbatimChar"/>
        </w:rPr>
        <w:t xml:space="preserve">~~</w:t>
      </w:r>
      <w:r>
        <w:t xml:space="preserve"> </w:t>
      </w:r>
      <w:r>
        <w:t xml:space="preserve">for residuals, etc.). The fitted models are saved in the</w:t>
      </w:r>
      <w:r>
        <w:t xml:space="preserve"> </w:t>
      </w:r>
      <w:r>
        <w:rPr>
          <w:rStyle w:val="VerbatimChar"/>
        </w:rPr>
        <w:t xml:space="preserve">models</w:t>
      </w:r>
      <w:r>
        <w:t xml:space="preserve"> </w:t>
      </w:r>
      <w:r>
        <w:t xml:space="preserve">output, and the</w:t>
      </w:r>
      <w:r>
        <w:t xml:space="preserve"> </w:t>
      </w:r>
      <w:r>
        <w:rPr>
          <w:rStyle w:val="VerbatimChar"/>
        </w:rPr>
        <w:t xml:space="preserve">fit_table</w:t>
      </w:r>
      <w:r>
        <w:t xml:space="preserve"> </w:t>
      </w:r>
      <w:r>
        <w:t xml:space="preserve">output includes all fit indices for each model to investigate potential areas of partial invariance based on the researcher’s desired criterion. Note: the</w:t>
      </w:r>
      <w:r>
        <w:t xml:space="preserve"> </w:t>
      </w:r>
      <w:r>
        <w:rPr>
          <w:rStyle w:val="VerbatimChar"/>
        </w:rPr>
        <w:t xml:space="preserve">partial_step</w:t>
      </w:r>
      <w:r>
        <w:t xml:space="preserve"> </w:t>
      </w:r>
      <w:r>
        <w:t xml:space="preserve">function is used to determine which types of</w:t>
      </w:r>
      <w:r>
        <w:t xml:space="preserve"> </w:t>
      </w:r>
      <w:r>
        <w:rPr>
          <w:rStyle w:val="VerbatimChar"/>
        </w:rPr>
        <w:t xml:space="preserve">op</w:t>
      </w:r>
      <w:r>
        <w:t xml:space="preserve"> </w:t>
      </w:r>
      <w:r>
        <w:t xml:space="preserve">or operators to freely estimate between groups. If one chooses residuals, you will also freely estimate the residual for the latent variable or any other residuals found in the model. These items may be ignored if they were not meant to be included.</w:t>
      </w:r>
    </w:p>
    <w:p>
      <w:pPr>
        <w:pStyle w:val="SourceCode"/>
      </w:pPr>
      <w:r>
        <w:rPr>
          <w:rStyle w:val="FunctionTok"/>
        </w:rPr>
        <w:t xml:space="preserve">head</w:t>
      </w:r>
      <w:r>
        <w:rPr>
          <w:rStyle w:val="NormalTok"/>
        </w:rPr>
        <w:t xml:space="preserve">(partial.invariant</w:t>
      </w:r>
      <w:r>
        <w:rPr>
          <w:rStyle w:val="SpecialCharTok"/>
        </w:rPr>
        <w:t xml:space="preserve">$</w:t>
      </w:r>
      <w:r>
        <w:rPr>
          <w:rStyle w:val="NormalTok"/>
        </w:rPr>
        <w:t xml:space="preserve">fit_table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(free.parameter, cfi, rmsea))</w:t>
      </w:r>
    </w:p>
    <w:p>
      <w:pPr>
        <w:pStyle w:val="FirstParagraph"/>
      </w:pPr>
    </w:p>
    <w:p>
      <w:pPr>
        <w:pStyle w:val="SourceCode"/>
      </w:pPr>
      <w:r>
        <w:rPr>
          <w:rStyle w:val="VerbatimChar"/>
        </w:rPr>
        <w:t xml:space="preserve">## # A tibble: 6 × 3</w:t>
      </w:r>
      <w:r>
        <w:br/>
      </w:r>
      <w:r>
        <w:rPr>
          <w:rStyle w:val="VerbatimChar"/>
        </w:rPr>
        <w:t xml:space="preserve">##   free.parameter cfi        rmsea     </w:t>
      </w:r>
      <w:r>
        <w:br/>
      </w:r>
      <w:r>
        <w:rPr>
          <w:rStyle w:val="VerbatimChar"/>
        </w:rPr>
        <w:t xml:space="preserve">##   &lt;chr&gt;          &lt;lvn.vctr&gt; &lt;lvn.vctr&gt;</w:t>
      </w:r>
      <w:r>
        <w:br/>
      </w:r>
      <w:r>
        <w:rPr>
          <w:rStyle w:val="VerbatimChar"/>
        </w:rPr>
        <w:t xml:space="preserve">## 1 q1 ~~ q1       0.9902679  0.02108648</w:t>
      </w:r>
      <w:r>
        <w:br/>
      </w:r>
      <w:r>
        <w:rPr>
          <w:rStyle w:val="VerbatimChar"/>
        </w:rPr>
        <w:t xml:space="preserve">## 2 q2 ~~ q2       0.9868905  0.02447336</w:t>
      </w:r>
      <w:r>
        <w:br/>
      </w:r>
      <w:r>
        <w:rPr>
          <w:rStyle w:val="VerbatimChar"/>
        </w:rPr>
        <w:t xml:space="preserve">## 3 q3 ~~ q3       0.9958241  0.01381266</w:t>
      </w:r>
      <w:r>
        <w:br/>
      </w:r>
      <w:r>
        <w:rPr>
          <w:rStyle w:val="VerbatimChar"/>
        </w:rPr>
        <w:t xml:space="preserve">## 4 q4 ~~ q4       1.0000000  0.00000000</w:t>
      </w:r>
      <w:r>
        <w:br/>
      </w:r>
      <w:r>
        <w:rPr>
          <w:rStyle w:val="VerbatimChar"/>
        </w:rPr>
        <w:t xml:space="preserve">## 5 q5 ~~ q5       0.9868088  0.02454944</w:t>
      </w:r>
      <w:r>
        <w:br/>
      </w:r>
      <w:r>
        <w:rPr>
          <w:rStyle w:val="VerbatimChar"/>
        </w:rPr>
        <w:t xml:space="preserve">## 6 lv ~~ lv       0.9906154  0.02025143</w:t>
      </w:r>
    </w:p>
    <w:bookmarkEnd w:id="59"/>
    <w:bookmarkEnd w:id="60"/>
    <w:bookmarkStart w:id="66" w:name="replication-and-effect-size-model"/>
    <w:p>
      <w:pPr>
        <w:pStyle w:val="berschrift2"/>
      </w:pPr>
      <w:r>
        <w:t xml:space="preserve">Replication and Effect Size: Model</w:t>
      </w:r>
    </w:p>
    <w:bookmarkStart w:id="61" w:name="package-function-2"/>
    <w:p>
      <w:pPr>
        <w:pStyle w:val="berschrift3"/>
      </w:pPr>
      <w:r>
        <w:t xml:space="preserve">Package Function.</w:t>
      </w:r>
    </w:p>
    <w:p>
      <w:pPr>
        <w:pStyle w:val="FirstParagraph"/>
      </w:pPr>
      <w:r>
        <w:t xml:space="preserve">The</w:t>
      </w:r>
      <w:r>
        <w:t xml:space="preserve"> </w:t>
      </w:r>
      <w:r>
        <w:rPr>
          <w:rStyle w:val="VerbatimChar"/>
        </w:rPr>
        <w:t xml:space="preserve">bootstrap_rr</w:t>
      </w:r>
      <w:r>
        <w:t xml:space="preserve"> </w:t>
      </w:r>
      <w:r>
        <w:t xml:space="preserve">function in</w:t>
      </w:r>
      <w:r>
        <w:t xml:space="preserve"> </w:t>
      </w:r>
      <w:r>
        <w:rPr>
          <w:iCs/>
          <w:i/>
        </w:rPr>
        <w:t xml:space="preserve">visualizemi</w:t>
      </w:r>
      <w:r>
        <w:t xml:space="preserve"> </w:t>
      </w:r>
      <w:r>
        <w:t xml:space="preserve">was designed to estimate the likely replication of overall model invariance with the assumption that the data used for the estimation represents the larger population. The following arguments are used:</w:t>
      </w:r>
    </w:p>
    <w:p>
      <w:pPr>
        <w:numPr>
          <w:ilvl w:val="0"/>
          <w:numId w:val="1011"/>
        </w:numPr>
        <w:pStyle w:val="Compact"/>
      </w:pPr>
      <w:r>
        <w:rPr>
          <w:rStyle w:val="VerbatimChar"/>
        </w:rPr>
        <w:t xml:space="preserve">saved_configural</w:t>
      </w:r>
      <w:r>
        <w:t xml:space="preserve">: a saved fitted model at the configural level with no equality constraints. This model should include all other lavaan settings you would like to use, such as estimator or ordered.</w:t>
      </w:r>
    </w:p>
    <w:p>
      <w:pPr>
        <w:numPr>
          <w:ilvl w:val="0"/>
          <w:numId w:val="1011"/>
        </w:numPr>
        <w:pStyle w:val="Compact"/>
      </w:pPr>
      <w:r>
        <w:rPr>
          <w:rStyle w:val="VerbatimChar"/>
        </w:rPr>
        <w:t xml:space="preserve">data</w:t>
      </w:r>
      <w:r>
        <w:t xml:space="preserve">: The dataframe where the model was estimated.</w:t>
      </w:r>
    </w:p>
    <w:p>
      <w:pPr>
        <w:numPr>
          <w:ilvl w:val="0"/>
          <w:numId w:val="1011"/>
        </w:numPr>
        <w:pStyle w:val="Compact"/>
      </w:pPr>
      <w:r>
        <w:rPr>
          <w:rStyle w:val="VerbatimChar"/>
        </w:rPr>
        <w:t xml:space="preserve">model</w:t>
      </w:r>
      <w:r>
        <w:t xml:space="preserve">: The model syntax for the overall model.</w:t>
      </w:r>
    </w:p>
    <w:p>
      <w:pPr>
        <w:numPr>
          <w:ilvl w:val="0"/>
          <w:numId w:val="1011"/>
        </w:numPr>
        <w:pStyle w:val="Compact"/>
      </w:pPr>
      <w:r>
        <w:rPr>
          <w:rStyle w:val="VerbatimChar"/>
        </w:rPr>
        <w:t xml:space="preserve">group</w:t>
      </w:r>
      <w:r>
        <w:t xml:space="preserve">: The grouping variable column in the dataframe.</w:t>
      </w:r>
    </w:p>
    <w:p>
      <w:pPr>
        <w:numPr>
          <w:ilvl w:val="0"/>
          <w:numId w:val="1011"/>
        </w:numPr>
        <w:pStyle w:val="Compact"/>
      </w:pPr>
      <w:r>
        <w:rPr>
          <w:rStyle w:val="VerbatimChar"/>
        </w:rPr>
        <w:t xml:space="preserve">nboot</w:t>
      </w:r>
      <w:r>
        <w:t xml:space="preserve">: The number of bootstraps to run.</w:t>
      </w:r>
    </w:p>
    <w:p>
      <w:pPr>
        <w:numPr>
          <w:ilvl w:val="0"/>
          <w:numId w:val="1011"/>
        </w:numPr>
        <w:pStyle w:val="Compact"/>
      </w:pPr>
      <w:r>
        <w:rPr>
          <w:rStyle w:val="VerbatimChar"/>
        </w:rPr>
        <w:t xml:space="preserve">invariance_index</w:t>
      </w:r>
      <w:r>
        <w:t xml:space="preserve">: The fit index you would like to use to determine invariance. Please use options and labeling from</w:t>
      </w:r>
      <w:r>
        <w:t xml:space="preserve"> </w:t>
      </w:r>
      <w:r>
        <w:rPr>
          <w:iCs/>
          <w:i/>
        </w:rPr>
        <w:t xml:space="preserve">lavaan</w:t>
      </w:r>
      <w:r>
        <w:t xml:space="preserve"> </w:t>
      </w:r>
      <w:r>
        <w:t xml:space="preserve">- see</w:t>
      </w:r>
      <w:r>
        <w:t xml:space="preserve"> </w:t>
      </w:r>
      <w:r>
        <w:rPr>
          <w:rStyle w:val="VerbatimChar"/>
        </w:rPr>
        <w:t xml:space="preserve">fitmeasures()</w:t>
      </w:r>
      <w:r>
        <w:t xml:space="preserve"> </w:t>
      </w:r>
      <w:r>
        <w:t xml:space="preserve">for options.</w:t>
      </w:r>
    </w:p>
    <w:p>
      <w:pPr>
        <w:numPr>
          <w:ilvl w:val="0"/>
          <w:numId w:val="1011"/>
        </w:numPr>
        <w:pStyle w:val="Compact"/>
      </w:pPr>
      <w:r>
        <w:rPr>
          <w:rStyle w:val="VerbatimChar"/>
        </w:rPr>
        <w:t xml:space="preserve">invariance_rule</w:t>
      </w:r>
      <w:r>
        <w:t xml:space="preserve">: The invariance difference score you would like to use as your rul.</w:t>
      </w:r>
    </w:p>
    <w:p>
      <w:pPr>
        <w:numPr>
          <w:ilvl w:val="0"/>
          <w:numId w:val="1011"/>
        </w:numPr>
        <w:pStyle w:val="Compact"/>
      </w:pPr>
      <w:r>
        <w:rPr>
          <w:rStyle w:val="VerbatimChar"/>
        </w:rPr>
        <w:t xml:space="preserve">group.equal</w:t>
      </w:r>
      <w:r>
        <w:t xml:space="preserve">: The equality constraints including in your original multi-group tests.</w:t>
      </w:r>
    </w:p>
    <w:p>
      <w:pPr>
        <w:pStyle w:val="SourceCode"/>
      </w:pPr>
      <w:r>
        <w:rPr>
          <w:rStyle w:val="NormalTok"/>
        </w:rPr>
        <w:t xml:space="preserve">boot.model.invariant </w:t>
      </w:r>
      <w:r>
        <w:rPr>
          <w:rStyle w:val="OtherTok"/>
        </w:rPr>
        <w:t xml:space="preserve">&lt;-</w:t>
      </w:r>
      <w:r>
        <w:rPr>
          <w:rStyle w:val="NormalTok"/>
        </w:rPr>
        <w:t xml:space="preserve"> </w:t>
      </w:r>
      <w:r>
        <w:br/>
      </w:r>
      <w:r>
        <w:rPr>
          <w:rStyle w:val="NormalTok"/>
        </w:rPr>
        <w:t xml:space="preserve">  </w:t>
      </w:r>
      <w:r>
        <w:rPr>
          <w:rStyle w:val="FunctionTok"/>
        </w:rPr>
        <w:t xml:space="preserve">bootstrap_rr</w:t>
      </w:r>
      <w:r>
        <w:rPr>
          <w:rStyle w:val="NormalTok"/>
        </w:rPr>
        <w:t xml:space="preserve">(</w:t>
      </w:r>
      <w:r>
        <w:br/>
      </w:r>
      <w:r>
        <w:rPr>
          <w:rStyle w:val="NormalTok"/>
        </w:rPr>
        <w:t xml:space="preserve">    </w:t>
      </w:r>
      <w:r>
        <w:rPr>
          <w:rStyle w:val="CommentTok"/>
        </w:rPr>
        <w:t xml:space="preserve"># saved configural model </w:t>
      </w:r>
      <w:r>
        <w:br/>
      </w:r>
      <w:r>
        <w:rPr>
          <w:rStyle w:val="NormalTok"/>
        </w:rPr>
        <w:t xml:space="preserve">    </w:t>
      </w:r>
      <w:r>
        <w:rPr>
          <w:rStyle w:val="AttributeTok"/>
        </w:rPr>
        <w:t xml:space="preserve">saved_configural =</w:t>
      </w:r>
      <w:r>
        <w:rPr>
          <w:rStyle w:val="NormalTok"/>
        </w:rPr>
        <w:t xml:space="preserve"> results.invariant</w:t>
      </w:r>
      <w:r>
        <w:rPr>
          <w:rStyle w:val="SpecialCharTok"/>
        </w:rPr>
        <w:t xml:space="preserve">$</w:t>
      </w:r>
      <w:r>
        <w:rPr>
          <w:rStyle w:val="NormalTok"/>
        </w:rPr>
        <w:t xml:space="preserve">model_configural,</w:t>
      </w:r>
      <w:r>
        <w:br/>
      </w:r>
      <w:r>
        <w:rPr>
          <w:rStyle w:val="NormalTok"/>
        </w:rPr>
        <w:t xml:space="preserve">    </w:t>
      </w:r>
      <w:r>
        <w:rPr>
          <w:rStyle w:val="CommentTok"/>
        </w:rPr>
        <w:t xml:space="preserve"># dataframe</w:t>
      </w:r>
      <w:r>
        <w:br/>
      </w:r>
      <w:r>
        <w:rPr>
          <w:rStyle w:val="NormalTok"/>
        </w:rPr>
        <w:t xml:space="preserve">    </w:t>
      </w:r>
      <w:r>
        <w:rPr>
          <w:rStyle w:val="AttributeTok"/>
        </w:rPr>
        <w:t xml:space="preserve">data =</w:t>
      </w:r>
      <w:r>
        <w:rPr>
          <w:rStyle w:val="NormalTok"/>
        </w:rPr>
        <w:t xml:space="preserve"> df.invariant,</w:t>
      </w:r>
      <w:r>
        <w:br/>
      </w:r>
      <w:r>
        <w:rPr>
          <w:rStyle w:val="NormalTok"/>
        </w:rPr>
        <w:t xml:space="preserve">    </w:t>
      </w:r>
      <w:r>
        <w:rPr>
          <w:rStyle w:val="CommentTok"/>
        </w:rPr>
        <w:t xml:space="preserve"># model syntax</w:t>
      </w:r>
      <w:r>
        <w:br/>
      </w:r>
      <w:r>
        <w:rPr>
          <w:rStyle w:val="NormalTok"/>
        </w:rPr>
        <w:t xml:space="preserve">    </w:t>
      </w:r>
      <w:r>
        <w:rPr>
          <w:rStyle w:val="AttributeTok"/>
        </w:rPr>
        <w:t xml:space="preserve">model =</w:t>
      </w:r>
      <w:r>
        <w:rPr>
          <w:rStyle w:val="NormalTok"/>
        </w:rPr>
        <w:t xml:space="preserve"> model.overall, </w:t>
      </w:r>
      <w:r>
        <w:br/>
      </w:r>
      <w:r>
        <w:rPr>
          <w:rStyle w:val="NormalTok"/>
        </w:rPr>
        <w:t xml:space="preserve">    </w:t>
      </w:r>
      <w:r>
        <w:rPr>
          <w:rStyle w:val="CommentTok"/>
        </w:rPr>
        <w:t xml:space="preserve"># group variable column in dataframe</w:t>
      </w:r>
      <w:r>
        <w:br/>
      </w:r>
      <w:r>
        <w:rPr>
          <w:rStyle w:val="NormalTok"/>
        </w:rPr>
        <w:t xml:space="preserve">    </w:t>
      </w:r>
      <w:r>
        <w:rPr>
          <w:rStyle w:val="AttributeTok"/>
        </w:rPr>
        <w:t xml:space="preserve">group =</w:t>
      </w:r>
      <w:r>
        <w:rPr>
          <w:rStyle w:val="NormalTok"/>
        </w:rPr>
        <w:t xml:space="preserve"> </w:t>
      </w:r>
      <w:r>
        <w:rPr>
          <w:rStyle w:val="StringTok"/>
        </w:rPr>
        <w:t xml:space="preserve">"group"</w:t>
      </w:r>
      <w:r>
        <w:rPr>
          <w:rStyle w:val="NormalTok"/>
        </w:rPr>
        <w:t xml:space="preserve">,</w:t>
      </w:r>
      <w:r>
        <w:br/>
      </w:r>
      <w:r>
        <w:rPr>
          <w:rStyle w:val="NormalTok"/>
        </w:rPr>
        <w:t xml:space="preserve">    </w:t>
      </w:r>
      <w:r>
        <w:rPr>
          <w:rStyle w:val="CommentTok"/>
        </w:rPr>
        <w:t xml:space="preserve"># number of bootstraps</w:t>
      </w:r>
      <w:r>
        <w:br/>
      </w:r>
      <w:r>
        <w:rPr>
          <w:rStyle w:val="NormalTok"/>
        </w:rPr>
        <w:t xml:space="preserve">    </w:t>
      </w:r>
      <w:r>
        <w:rPr>
          <w:rStyle w:val="AttributeTok"/>
        </w:rPr>
        <w:t xml:space="preserve">nboot =</w:t>
      </w:r>
      <w:r>
        <w:rPr>
          <w:rStyle w:val="NormalTok"/>
        </w:rPr>
        <w:t xml:space="preserve"> </w:t>
      </w:r>
      <w:r>
        <w:rPr>
          <w:rStyle w:val="DecValTok"/>
        </w:rPr>
        <w:t xml:space="preserve">1000</w:t>
      </w:r>
      <w:r>
        <w:rPr>
          <w:rStyle w:val="NormalTok"/>
        </w:rPr>
        <w:t xml:space="preserve">, </w:t>
      </w:r>
      <w:r>
        <w:br/>
      </w:r>
      <w:r>
        <w:rPr>
          <w:rStyle w:val="NormalTok"/>
        </w:rPr>
        <w:t xml:space="preserve">    </w:t>
      </w:r>
      <w:r>
        <w:rPr>
          <w:rStyle w:val="CommentTok"/>
        </w:rPr>
        <w:t xml:space="preserve"># which fit index you would like to use</w:t>
      </w:r>
      <w:r>
        <w:br/>
      </w:r>
      <w:r>
        <w:rPr>
          <w:rStyle w:val="NormalTok"/>
        </w:rPr>
        <w:t xml:space="preserve">    </w:t>
      </w:r>
      <w:r>
        <w:rPr>
          <w:rStyle w:val="AttributeTok"/>
        </w:rPr>
        <w:t xml:space="preserve">invariance_index =</w:t>
      </w:r>
      <w:r>
        <w:rPr>
          <w:rStyle w:val="NormalTok"/>
        </w:rPr>
        <w:t xml:space="preserve"> </w:t>
      </w:r>
      <w:r>
        <w:rPr>
          <w:rStyle w:val="StringTok"/>
        </w:rPr>
        <w:t xml:space="preserve">"cfi"</w:t>
      </w:r>
      <w:r>
        <w:rPr>
          <w:rStyle w:val="NormalTok"/>
        </w:rPr>
        <w:t xml:space="preserve">,</w:t>
      </w:r>
      <w:r>
        <w:br/>
      </w:r>
      <w:r>
        <w:rPr>
          <w:rStyle w:val="NormalTok"/>
        </w:rPr>
        <w:t xml:space="preserve">    </w:t>
      </w:r>
      <w:r>
        <w:rPr>
          <w:rStyle w:val="CommentTok"/>
        </w:rPr>
        <w:t xml:space="preserve"># what is your criterion for that fit index</w:t>
      </w:r>
      <w:r>
        <w:br/>
      </w:r>
      <w:r>
        <w:rPr>
          <w:rStyle w:val="NormalTok"/>
        </w:rPr>
        <w:t xml:space="preserve">    </w:t>
      </w:r>
      <w:r>
        <w:rPr>
          <w:rStyle w:val="AttributeTok"/>
        </w:rPr>
        <w:t xml:space="preserve">invariance_rule =</w:t>
      </w:r>
      <w:r>
        <w:rPr>
          <w:rStyle w:val="NormalTok"/>
        </w:rPr>
        <w:t xml:space="preserve"> .</w:t>
      </w:r>
      <w:r>
        <w:rPr>
          <w:rStyle w:val="DecValTok"/>
        </w:rPr>
        <w:t xml:space="preserve">01</w:t>
      </w:r>
      <w:r>
        <w:rPr>
          <w:rStyle w:val="NormalTok"/>
        </w:rPr>
        <w:t xml:space="preserve">,</w:t>
      </w:r>
      <w:r>
        <w:br/>
      </w:r>
      <w:r>
        <w:rPr>
          <w:rStyle w:val="NormalTok"/>
        </w:rPr>
        <w:t xml:space="preserve">    </w:t>
      </w:r>
      <w:r>
        <w:rPr>
          <w:rStyle w:val="CommentTok"/>
        </w:rPr>
        <w:t xml:space="preserve"># what equality constraints are you testing </w:t>
      </w:r>
      <w:r>
        <w:br/>
      </w:r>
      <w:r>
        <w:rPr>
          <w:rStyle w:val="NormalTok"/>
        </w:rPr>
        <w:t xml:space="preserve">    </w:t>
      </w:r>
      <w:r>
        <w:rPr>
          <w:rStyle w:val="AttributeTok"/>
        </w:rPr>
        <w:t xml:space="preserve">group.equal =</w:t>
      </w:r>
      <w:r>
        <w:rPr>
          <w:rStyle w:val="NormalTok"/>
        </w:rPr>
        <w:t xml:space="preserve"> </w:t>
      </w:r>
      <w:r>
        <w:rPr>
          <w:rStyle w:val="FunctionTok"/>
        </w:rPr>
        <w:t xml:space="preserve">c</w:t>
      </w:r>
      <w:r>
        <w:rPr>
          <w:rStyle w:val="NormalTok"/>
        </w:rPr>
        <w:t xml:space="preserve">(</w:t>
      </w:r>
      <w:r>
        <w:rPr>
          <w:rStyle w:val="StringTok"/>
        </w:rPr>
        <w:t xml:space="preserve">"loadings"</w:t>
      </w:r>
      <w:r>
        <w:rPr>
          <w:rStyle w:val="NormalTok"/>
        </w:rPr>
        <w:t xml:space="preserve">, </w:t>
      </w:r>
      <w:r>
        <w:rPr>
          <w:rStyle w:val="StringTok"/>
        </w:rPr>
        <w:t xml:space="preserve">"intercepts"</w:t>
      </w:r>
      <w:r>
        <w:rPr>
          <w:rStyle w:val="NormalTok"/>
        </w:rPr>
        <w:t xml:space="preserve">, </w:t>
      </w:r>
      <w:r>
        <w:rPr>
          <w:rStyle w:val="StringTok"/>
        </w:rPr>
        <w:t xml:space="preserve">"residuals"</w:t>
      </w:r>
      <w:r>
        <w:rPr>
          <w:rStyle w:val="NormalTok"/>
        </w:rPr>
        <w:t xml:space="preserve">)</w:t>
      </w:r>
      <w:r>
        <w:br/>
      </w:r>
      <w:r>
        <w:rPr>
          <w:rStyle w:val="NormalTok"/>
        </w:rPr>
        <w:t xml:space="preserve">  )</w:t>
      </w:r>
    </w:p>
    <w:p>
      <w:pPr>
        <w:pStyle w:val="FirstParagraph"/>
      </w:pPr>
    </w:p>
    <w:p>
      <w:pPr>
        <w:pStyle w:val="Textkrper"/>
      </w:pPr>
      <w:r>
        <w:t xml:space="preserve">The data included in this function will be sampled, with replacement, at the same size as the current dataset, and the included invariance equality constraints are estimated. Each step will be compared to the previous step using the invariance index and comparison rule entered. The output is a dataframe of the proportion of non-invariant bootstraps from the real data and the same bootstrapped dataset with the group labels randomly assigned. The effect size comparison of proportions,</w:t>
      </w:r>
      <w:r>
        <w:t xml:space="preserve"> </w:t>
      </w:r>
      <m:oMath>
        <m:r>
          <m:t>h</m:t>
        </m:r>
      </m:oMath>
      <w:r>
        <w:t xml:space="preserve">, for non-invariant comparisons:</w:t>
      </w:r>
    </w:p>
    <w:p>
      <w:pPr>
        <w:pStyle w:val="Textkrper"/>
      </w:pPr>
      <m:oMathPara>
        <m:oMathParaPr>
          <m:jc m:val="center"/>
        </m:oMathParaPr>
        <m:oMath>
          <m:sSub>
            <m:e>
              <m:r>
                <m:t>h</m:t>
              </m:r>
            </m:e>
            <m:sub>
              <m:r>
                <m:t>n</m:t>
              </m:r>
              <m:r>
                <m:t>m</m:t>
              </m:r>
              <m:r>
                <m:t>i</m:t>
              </m:r>
            </m:sub>
          </m:sSub>
          <m:r>
            <m:rPr>
              <m:sty m:val="p"/>
            </m:rPr>
            <m:t>=</m:t>
          </m:r>
          <m:r>
            <m:t>2</m:t>
          </m:r>
          <m:r>
            <m:rPr>
              <m:sty m:val="p"/>
            </m:rPr>
            <m:t>×</m:t>
          </m:r>
          <m:d>
            <m:dPr>
              <m:begChr m:val="("/>
              <m:endChr m:val=")"/>
              <m:sepChr m:val=""/>
              <m:grow/>
            </m:dPr>
            <m:e>
              <m:r>
                <m:t>a</m:t>
              </m:r>
              <m:r>
                <m:t>s</m:t>
              </m:r>
              <m:r>
                <m:t>i</m:t>
              </m:r>
              <m:r>
                <m:t>n</m:t>
              </m:r>
              <m:rad>
                <m:radPr>
                  <m:degHide m:val="1"/>
                </m:radPr>
                <m:deg/>
                <m:e>
                  <m:sSub>
                    <m:e>
                      <m:r>
                        <m:t>p</m:t>
                      </m:r>
                    </m:e>
                    <m:sub>
                      <m:r>
                        <m:t>d</m:t>
                      </m:r>
                      <m:r>
                        <m:t>a</m:t>
                      </m:r>
                      <m:r>
                        <m:t>t</m:t>
                      </m:r>
                      <m:r>
                        <m:t>a</m:t>
                      </m:r>
                    </m:sub>
                  </m:sSub>
                </m:e>
              </m:rad>
              <m:r>
                <m:rPr>
                  <m:sty m:val="p"/>
                </m:rPr>
                <m:t>−</m:t>
              </m:r>
              <m:r>
                <m:t>a</m:t>
              </m:r>
              <m:r>
                <m:t>s</m:t>
              </m:r>
              <m:r>
                <m:t>i</m:t>
              </m:r>
              <m:r>
                <m:t>n</m:t>
              </m:r>
              <m:rad>
                <m:radPr>
                  <m:degHide m:val="1"/>
                </m:radPr>
                <m:deg/>
                <m:e>
                  <m:sSub>
                    <m:e>
                      <m:r>
                        <m:t>p</m:t>
                      </m:r>
                    </m:e>
                    <m:sub>
                      <m:r>
                        <m:t>r</m:t>
                      </m:r>
                      <m:r>
                        <m:t>a</m:t>
                      </m:r>
                      <m:r>
                        <m:t>n</m:t>
                      </m:r>
                      <m:r>
                        <m:t>d</m:t>
                      </m:r>
                      <m:r>
                        <m:t>o</m:t>
                      </m:r>
                      <m:r>
                        <m:t>m</m:t>
                      </m:r>
                    </m:sub>
                  </m:sSub>
                </m:e>
              </m:rad>
            </m:e>
          </m:d>
        </m:oMath>
      </m:oMathPara>
    </w:p>
    <w:p>
      <w:pPr>
        <w:pStyle w:val="FirstParagraph"/>
      </w:pPr>
      <w:r>
        <w:t xml:space="preserve">The alternative,</w:t>
      </w:r>
      <w:r>
        <w:t xml:space="preserve"> </w:t>
      </w:r>
      <m:oMath>
        <m:sSub>
          <m:e>
            <m:r>
              <m:t>h</m:t>
            </m:r>
          </m:e>
          <m:sub>
            <m:r>
              <m:t>m</m:t>
            </m:r>
            <m:r>
              <m:t>i</m:t>
            </m:r>
          </m:sub>
        </m:sSub>
      </m:oMath>
      <w:r>
        <w:t xml:space="preserve">, for effect size of measurement invariance replication would simply be the inverse sign of</w:t>
      </w:r>
      <w:r>
        <w:t xml:space="preserve"> </w:t>
      </w:r>
      <m:oMath>
        <m:sSub>
          <m:e>
            <m:r>
              <m:t>h</m:t>
            </m:r>
          </m:e>
          <m:sub>
            <m:r>
              <m:t>n</m:t>
            </m:r>
            <m:r>
              <m:t>m</m:t>
            </m:r>
            <m:r>
              <m:t>i</m:t>
            </m:r>
          </m:sub>
        </m:sSub>
      </m:oMath>
      <w:r>
        <w:t xml:space="preserve"> </w:t>
      </w:r>
      <w:r>
        <w:t xml:space="preserve">and is also included in the table. Two additional columns</w:t>
      </w:r>
      <w:r>
        <w:t xml:space="preserve"> </w:t>
      </w:r>
      <m:oMath>
        <m:sSub>
          <m:e>
            <m:r>
              <m:t>h</m:t>
            </m:r>
          </m:e>
          <m:sub>
            <m:r>
              <m:t>n</m:t>
            </m:r>
            <m:r>
              <m:t>m</m:t>
            </m:r>
            <m:sSub>
              <m:e>
                <m:r>
                  <m:t>i</m:t>
                </m:r>
              </m:e>
              <m:sub>
                <m:r>
                  <m:t>p</m:t>
                </m:r>
              </m:sub>
            </m:sSub>
          </m:sub>
        </m:sSub>
      </m:oMath>
      <w:r>
        <w:t xml:space="preserve"> </w:t>
      </w:r>
      <w:r>
        <w:t xml:space="preserve">and</w:t>
      </w:r>
      <w:r>
        <w:t xml:space="preserve"> </w:t>
      </w:r>
      <m:oMath>
        <m:sSub>
          <m:e>
            <m:r>
              <m:t>h</m:t>
            </m:r>
          </m:e>
          <m:sub>
            <m:r>
              <m:t>n</m:t>
            </m:r>
            <m:r>
              <m:t>m</m:t>
            </m:r>
            <m:sSub>
              <m:e>
                <m:r>
                  <m:t>i</m:t>
                </m:r>
              </m:e>
              <m:sub>
                <m:r>
                  <m:t>p</m:t>
                </m:r>
              </m:sub>
            </m:sSub>
          </m:sub>
        </m:sSub>
      </m:oMath>
      <w:r>
        <w:t xml:space="preserve"> </w:t>
      </w:r>
      <w:r>
        <w:t xml:space="preserve">represent the</w:t>
      </w:r>
      <w:r>
        <w:t xml:space="preserve"> </w:t>
      </w:r>
      <m:oMath>
        <m:r>
          <m:t>h</m:t>
        </m:r>
      </m:oMath>
      <w:r>
        <w:t xml:space="preserve"> </w:t>
      </w:r>
      <w:r>
        <w:t xml:space="preserve">values divided by the upper bound of</w:t>
      </w:r>
      <w:r>
        <w:t xml:space="preserve"> </w:t>
      </w:r>
      <m:oMath>
        <m:r>
          <m:t>h</m:t>
        </m:r>
      </m:oMath>
      <w:r>
        <w:t xml:space="preserve"> </w:t>
      </w:r>
      <w:r>
        <w:t xml:space="preserve">(i.e.,</w:t>
      </w:r>
      <w:r>
        <w:t xml:space="preserve"> </w:t>
      </w:r>
      <m:oMath>
        <m:r>
          <m:t>π</m:t>
        </m:r>
      </m:oMath>
      <w:r>
        <w:t xml:space="preserve">), to help with interpretation of the effect size (thus, bounding</w:t>
      </w:r>
      <w:r>
        <w:t xml:space="preserve"> </w:t>
      </w:r>
      <m:oMath>
        <m:r>
          <m:t>h</m:t>
        </m:r>
      </m:oMath>
      <w:r>
        <w:t xml:space="preserve"> </w:t>
      </w:r>
      <w:r>
        <w:t xml:space="preserve">to -1 to 1).</w:t>
      </w:r>
    </w:p>
    <w:bookmarkEnd w:id="61"/>
    <w:bookmarkStart w:id="65" w:name="simulated-results-1"/>
    <w:p>
      <w:pPr>
        <w:pStyle w:val="berschrift3"/>
      </w:pPr>
      <w:r>
        <w:t xml:space="preserve">Simulated Results.</w:t>
      </w:r>
    </w:p>
    <w:p>
      <w:pPr>
        <w:pStyle w:val="FirstParagraph"/>
      </w:pPr>
      <w:r>
        <w:t xml:space="preserve">Figure</w:t>
      </w:r>
      <w:r>
        <w:t xml:space="preserve"> </w:t>
      </w:r>
      <w:r>
        <w:t xml:space="preserve">11</w:t>
      </w:r>
      <w:r>
        <w:t xml:space="preserve"> </w:t>
      </w:r>
      <w:r>
        <w:t xml:space="preserve">portrays the</w:t>
      </w:r>
      <w:r>
        <w:t xml:space="preserve"> </w:t>
      </w:r>
      <m:oMath>
        <m:sSub>
          <m:e>
            <m:r>
              <m:t>h</m:t>
            </m:r>
          </m:e>
          <m:sub>
            <m:r>
              <m:t>n</m:t>
            </m:r>
            <m:r>
              <m:t>m</m:t>
            </m:r>
            <m:sSub>
              <m:e>
                <m:r>
                  <m:t>i</m:t>
                </m:r>
              </m:e>
              <m:sub>
                <m:r>
                  <m:t>p</m:t>
                </m:r>
              </m:sub>
            </m:sSub>
          </m:sub>
        </m:sSub>
      </m:oMath>
      <w:r>
        <w:t xml:space="preserve"> </w:t>
      </w:r>
      <w:r>
        <w:t xml:space="preserve">values by simulated non-invariance, strength of non-invariance, and type of equality constraint. This image represents 100 simulations of data by 1000 bootstrapped runs (averaged) to explore the expected pattern of results. The bars are arranged to show what a researcher might inspect when thinking about replication possibilities and their effect sizes (i.e., only three bars for each equality constraint would be calculated).</w:t>
      </w:r>
    </w:p>
    <w:p>
      <w:pPr>
        <w:pStyle w:val="CaptionedFigure"/>
      </w:pPr>
      <w:r>
        <w:drawing>
          <wp:inline>
            <wp:extent cx="5969000" cy="4775200"/>
            <wp:effectExtent b="0" l="0" r="0" t="0"/>
            <wp:docPr descr="Figure 11.  Visualization of the effect size of bootstrapped replication proportions on simulated data. Each panel indicates the simulated data type, colors represent the differences in the strength of the non-invariance, and the bars on the x-axis represent the effect size for the equality constraint." title="" id="63" name="Picture"/>
            <a:graphic>
              <a:graphicData uri="http://schemas.openxmlformats.org/drawingml/2006/picture">
                <pic:pic>
                  <pic:nvPicPr>
                    <pic:cNvPr descr="manuscript_files/figure-docx/boot-rr-pic-1.png" id="64" name="Picture"/>
                    <pic:cNvPicPr>
                      <a:picLocks noChangeArrowheads="1" noChangeAspect="1"/>
                    </pic:cNvPicPr>
                  </pic:nvPicPr>
                  <pic:blipFill>
                    <a:blip r:embed="rId62"/>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t xml:space="preserve">Figure 11: Visualization of the effect size of bootstrapped replication proportions on simulated data. Each panel indicates the simulated data type, colors represent the differences in the strength of the non-invariance, and the bars on the x-axis represent the effect size for the equality constraint.</w:t>
      </w:r>
    </w:p>
    <w:p>
      <w:pPr>
        <w:pStyle w:val="Textkrper"/>
      </w:pPr>
      <w:r>
        <w:t xml:space="preserve">In the data that was simulated to be invariant between groups, effect sizes are still non-zero (loadings</w:t>
      </w:r>
      <w:r>
        <w:t xml:space="preserve"> </w:t>
      </w:r>
      <m:oMath>
        <m:sSub>
          <m:e>
            <m:r>
              <m:t>h</m:t>
            </m:r>
          </m:e>
          <m:sub>
            <m:r>
              <m:t>n</m:t>
            </m:r>
            <m:r>
              <m:t>m</m:t>
            </m:r>
            <m:sSub>
              <m:e>
                <m:r>
                  <m:t>i</m:t>
                </m:r>
              </m:e>
              <m:sub>
                <m:r>
                  <m:t>p</m:t>
                </m:r>
              </m:sub>
            </m:sSub>
          </m:sub>
        </m:sSub>
      </m:oMath>
      <w:r>
        <w:t xml:space="preserve"> </w:t>
      </w:r>
      <w:r>
        <w:t xml:space="preserve">= 0.28, intercepts =</w:t>
      </w:r>
      <w:r>
        <w:t xml:space="preserve"> </w:t>
      </w:r>
      <m:oMath>
        <m:sSub>
          <m:e>
            <m:r>
              <m:t>h</m:t>
            </m:r>
          </m:e>
          <m:sub>
            <m:r>
              <m:t>n</m:t>
            </m:r>
            <m:r>
              <m:t>m</m:t>
            </m:r>
            <m:sSub>
              <m:e>
                <m:r>
                  <m:t>i</m:t>
                </m:r>
              </m:e>
              <m:sub>
                <m:r>
                  <m:t>p</m:t>
                </m:r>
              </m:sub>
            </m:sSub>
          </m:sub>
        </m:sSub>
      </m:oMath>
      <w:r>
        <w:t xml:space="preserve"> </w:t>
      </w:r>
      <w:r>
        <w:t xml:space="preserve">= 0.06,</w:t>
      </w:r>
      <w:r>
        <w:t xml:space="preserve"> </w:t>
      </w:r>
      <m:oMath>
        <m:sSub>
          <m:e>
            <m:r>
              <m:t>h</m:t>
            </m:r>
          </m:e>
          <m:sub>
            <m:r>
              <m:t>n</m:t>
            </m:r>
            <m:r>
              <m:t>m</m:t>
            </m:r>
            <m:sSub>
              <m:e>
                <m:r>
                  <m:t>i</m:t>
                </m:r>
              </m:e>
              <m:sub>
                <m:r>
                  <m:t>p</m:t>
                </m:r>
              </m:sub>
            </m:sSub>
          </m:sub>
        </m:sSub>
      </m:oMath>
      <w:r>
        <w:t xml:space="preserve"> </w:t>
      </w:r>
      <w:r>
        <w:t xml:space="preserve">= 0.00). This result mirrors the effects found in the literature - that often, many models fail to show invariance, and potentially not because measurement is poor but because of natural random variation in parameter estimates. This result also indicates the need to be able to identify if specific parameters are driving the differences, which is shown in the next section.</w:t>
      </w:r>
    </w:p>
    <w:p>
      <w:pPr>
        <w:pStyle w:val="Textkrper"/>
      </w:pPr>
      <w:r>
        <w:t xml:space="preserve">Next, Figure</w:t>
      </w:r>
      <w:r>
        <w:t xml:space="preserve"> </w:t>
      </w:r>
      <w:r>
        <w:t xml:space="preserve">11</w:t>
      </w:r>
      <w:r>
        <w:t xml:space="preserve"> </w:t>
      </w:r>
      <w:r>
        <w:t xml:space="preserve">demonstrates the patterns one might find for small, medium, and large effects at each type of invariance when data is simulated with</w:t>
      </w:r>
      <w:r>
        <w:t xml:space="preserve"> </w:t>
      </w:r>
      <w:r>
        <w:rPr>
          <w:iCs/>
          <w:i/>
        </w:rPr>
        <w:t xml:space="preserve">one</w:t>
      </w:r>
      <w:r>
        <w:t xml:space="preserve"> </w:t>
      </w:r>
      <w:r>
        <w:t xml:space="preserve">difference. For loadings, the pattern shows a larger effect for loadings with zero or negative effect sizes for other effect sizes. The intercept simulations show non-zero effect sizes in the loadings and intercepts, likely for the same reasons</w:t>
      </w:r>
      <w:r>
        <w:t xml:space="preserve"> </w:t>
      </w:r>
      <m:oMath>
        <m:sSub>
          <m:e>
            <m:r>
              <m:t>d</m:t>
            </m:r>
          </m:e>
          <m:sub>
            <m:r>
              <m:t>M</m:t>
            </m:r>
            <m:r>
              <m:t>A</m:t>
            </m:r>
            <m:r>
              <m:t>C</m:t>
            </m:r>
            <m:r>
              <m:t>S</m:t>
            </m:r>
          </m:sub>
        </m:sSub>
      </m:oMath>
      <w:r>
        <w:t xml:space="preserve"> </w:t>
      </w:r>
      <w:r>
        <w:t xml:space="preserve">is interpreted as a combined effect size. When intercepts are changed, loadings may naturally shift with those means. Last, the residual results present an unexpected pattern, wherein the effect is primarily seen in the loadings, rather than the residuals step. However, when distributions of error variance are different, one may expect that those effects are pushed toward the loadings as well (as values can vary more, thus potentially weakening the relationship between observed and latent variable).</w:t>
      </w:r>
    </w:p>
    <w:p>
      <w:pPr>
        <w:pStyle w:val="Textkrper"/>
      </w:pPr>
      <w:r>
        <w:t xml:space="preserve">An example of interpretation on real data is given in a later section. From a research study, only one effect size for each equality constraint would be calculated. The interpretation will often be up to the researcher’s smallest effect of interest, and this simulation gives some guidance that the values should not be interpreted with traditional rules of thumb. The pattern of effects is potentially the most useful information: 1) positive effects on the loadings with negative or very close to zero effects on the other parameters may indicate a non-replication in loadings, 2) equal effects on loadings and intercepts with smaller or negative effects may indicate intercepts may be an issue, and 3) residuals may be determined by the same pattern as loadings but with a smaller ratio of loadings to residuals effect (i.e., loadings</w:t>
      </w:r>
      <w:r>
        <w:t xml:space="preserve"> </w:t>
      </w:r>
      <m:oMath>
        <m:sSub>
          <m:e>
            <m:r>
              <m:t>h</m:t>
            </m:r>
          </m:e>
          <m:sub>
            <m:r>
              <m:t>n</m:t>
            </m:r>
            <m:r>
              <m:t>m</m:t>
            </m:r>
            <m:r>
              <m:t>i</m:t>
            </m:r>
          </m:sub>
        </m:sSub>
      </m:oMath>
      <w:r>
        <w:t xml:space="preserve"> </w:t>
      </w:r>
      <w:r>
        <w:t xml:space="preserve">/ residuals</w:t>
      </w:r>
      <w:r>
        <w:t xml:space="preserve"> </w:t>
      </w:r>
      <m:oMath>
        <m:sSub>
          <m:e>
            <m:r>
              <m:t>h</m:t>
            </m:r>
          </m:e>
          <m:sub>
            <m:r>
              <m:t>n</m:t>
            </m:r>
            <m:r>
              <m:t>m</m:t>
            </m:r>
            <m:r>
              <m:t>i</m:t>
            </m:r>
          </m:sub>
        </m:sSub>
      </m:oMath>
      <w:r>
        <w:t xml:space="preserve">. The</w:t>
      </w:r>
      <w:r>
        <w:t xml:space="preserve"> </w:t>
      </w:r>
      <w:r>
        <w:t xml:space="preserve">“</w:t>
      </w:r>
      <w:r>
        <w:t xml:space="preserve">size</w:t>
      </w:r>
      <w:r>
        <w:t xml:space="preserve">”</w:t>
      </w:r>
      <w:r>
        <w:t xml:space="preserve"> </w:t>
      </w:r>
      <w:r>
        <w:t xml:space="preserve">could be determined by the ratio of effect sizes for each constraint. Of course, this represents one simulation study, and results from many studies in a meta-analysis would be fruitful for future work.</w:t>
      </w:r>
    </w:p>
    <w:bookmarkEnd w:id="65"/>
    <w:bookmarkEnd w:id="66"/>
    <w:bookmarkStart w:id="84" w:name="replication-and-effect-size-parameters"/>
    <w:p>
      <w:pPr>
        <w:pStyle w:val="berschrift2"/>
      </w:pPr>
      <w:r>
        <w:t xml:space="preserve">Replication and Effect Size: Parameters</w:t>
      </w:r>
    </w:p>
    <w:bookmarkStart w:id="76" w:name="package-function-3"/>
    <w:p>
      <w:pPr>
        <w:pStyle w:val="berschrift3"/>
      </w:pPr>
      <w:r>
        <w:t xml:space="preserve">Package Function.</w:t>
      </w:r>
    </w:p>
    <w:p>
      <w:pPr>
        <w:pStyle w:val="FirstParagraph"/>
      </w:pPr>
      <w:r>
        <w:t xml:space="preserve">After examining the overall model potential replication effect size, the individual parameters within a model can be bootstrapped for partial invariance to with that parameter relaxed (overall partial model statistics) and the difference in group parameter estimates (parameter effect size). This function uses arguments seen in other functions, so they will not be repeated here. The general setup consists of using the model you think could be partially invariant in the</w:t>
      </w:r>
      <w:r>
        <w:t xml:space="preserve"> </w:t>
      </w:r>
      <w:r>
        <w:rPr>
          <w:rStyle w:val="VerbatimChar"/>
        </w:rPr>
        <w:t xml:space="preserve">saved_model</w:t>
      </w:r>
      <w:r>
        <w:t xml:space="preserve"> </w:t>
      </w:r>
      <w:r>
        <w:t xml:space="preserve">argument and the fit index for comparison for the model with less constraints in</w:t>
      </w:r>
      <w:r>
        <w:t xml:space="preserve"> </w:t>
      </w:r>
      <w:r>
        <w:rPr>
          <w:rStyle w:val="VerbatimChar"/>
        </w:rPr>
        <w:t xml:space="preserve">invariance_compare</w:t>
      </w:r>
      <w:r>
        <w:t xml:space="preserve">. This example examines the loadings in the invariant model, so</w:t>
      </w:r>
      <w:r>
        <w:t xml:space="preserve"> </w:t>
      </w:r>
      <w:r>
        <w:rPr>
          <w:rStyle w:val="VerbatimChar"/>
        </w:rPr>
        <w:t xml:space="preserve">saved_model</w:t>
      </w:r>
      <w:r>
        <w:t xml:space="preserve"> </w:t>
      </w:r>
      <w:r>
        <w:t xml:space="preserve">uses the</w:t>
      </w:r>
      <w:r>
        <w:t xml:space="preserve"> </w:t>
      </w:r>
      <w:r>
        <w:rPr>
          <w:rStyle w:val="VerbatimChar"/>
        </w:rPr>
        <w:t xml:space="preserve">mgcfa</w:t>
      </w:r>
      <w:r>
        <w:t xml:space="preserve"> </w:t>
      </w:r>
      <w:r>
        <w:t xml:space="preserve">output for equality constraints present on the loadings and compares that model to the configural model with no equality constraints on the loadings. The</w:t>
      </w:r>
      <w:r>
        <w:t xml:space="preserve"> </w:t>
      </w:r>
      <w:r>
        <w:rPr>
          <w:rStyle w:val="VerbatimChar"/>
        </w:rPr>
        <w:t xml:space="preserve">partial_step</w:t>
      </w:r>
      <w:r>
        <w:t xml:space="preserve"> </w:t>
      </w:r>
      <w:r>
        <w:t xml:space="preserve">argument will be used to determine which operation syntax (i.e. </w:t>
      </w:r>
      <w:r>
        <w:rPr>
          <w:rStyle w:val="VerbatimChar"/>
        </w:rPr>
        <w:t xml:space="preserve">=~</w:t>
      </w:r>
      <w:r>
        <w:t xml:space="preserve"> </w:t>
      </w:r>
      <w:r>
        <w:t xml:space="preserve">for loadings) to relax for modeling.</w:t>
      </w:r>
    </w:p>
    <w:p>
      <w:pPr>
        <w:pStyle w:val="SourceCode"/>
      </w:pPr>
      <w:r>
        <w:rPr>
          <w:rStyle w:val="NormalTok"/>
        </w:rPr>
        <w:t xml:space="preserve">boot.partial.invariant </w:t>
      </w:r>
      <w:r>
        <w:rPr>
          <w:rStyle w:val="OtherTok"/>
        </w:rPr>
        <w:t xml:space="preserve">&lt;-</w:t>
      </w:r>
      <w:r>
        <w:rPr>
          <w:rStyle w:val="NormalTok"/>
        </w:rPr>
        <w:t xml:space="preserve"> </w:t>
      </w:r>
      <w:r>
        <w:br/>
      </w:r>
      <w:r>
        <w:rPr>
          <w:rStyle w:val="NormalTok"/>
        </w:rPr>
        <w:t xml:space="preserve">      </w:t>
      </w:r>
      <w:r>
        <w:rPr>
          <w:rStyle w:val="FunctionTok"/>
        </w:rPr>
        <w:t xml:space="preserve">bootstrap_partial</w:t>
      </w:r>
      <w:r>
        <w:rPr>
          <w:rStyle w:val="NormalTok"/>
        </w:rPr>
        <w:t xml:space="preserve">(</w:t>
      </w:r>
      <w:r>
        <w:br/>
      </w:r>
      <w:r>
        <w:rPr>
          <w:rStyle w:val="NormalTok"/>
        </w:rPr>
        <w:t xml:space="preserve">        </w:t>
      </w:r>
      <w:r>
        <w:rPr>
          <w:rStyle w:val="CommentTok"/>
        </w:rPr>
        <w:t xml:space="preserve"># saved model you want to examine the partial loadings for </w:t>
      </w:r>
      <w:r>
        <w:br/>
      </w:r>
      <w:r>
        <w:rPr>
          <w:rStyle w:val="NormalTok"/>
        </w:rPr>
        <w:t xml:space="preserve">        </w:t>
      </w:r>
      <w:r>
        <w:rPr>
          <w:rStyle w:val="AttributeTok"/>
        </w:rPr>
        <w:t xml:space="preserve">saved_model =</w:t>
      </w:r>
      <w:r>
        <w:rPr>
          <w:rStyle w:val="NormalTok"/>
        </w:rPr>
        <w:t xml:space="preserve"> results.invariant</w:t>
      </w:r>
      <w:r>
        <w:rPr>
          <w:rStyle w:val="SpecialCharTok"/>
        </w:rPr>
        <w:t xml:space="preserve">$</w:t>
      </w:r>
      <w:r>
        <w:rPr>
          <w:rStyle w:val="NormalTok"/>
        </w:rPr>
        <w:t xml:space="preserve">invariance_models</w:t>
      </w:r>
      <w:r>
        <w:rPr>
          <w:rStyle w:val="SpecialCharTok"/>
        </w:rPr>
        <w:t xml:space="preserve">$</w:t>
      </w:r>
      <w:r>
        <w:rPr>
          <w:rStyle w:val="NormalTok"/>
        </w:rPr>
        <w:t xml:space="preserve">model.loadings,</w:t>
      </w:r>
      <w:r>
        <w:br/>
      </w:r>
      <w:r>
        <w:rPr>
          <w:rStyle w:val="NormalTok"/>
        </w:rPr>
        <w:t xml:space="preserve">        </w:t>
      </w:r>
      <w:r>
        <w:rPr>
          <w:rStyle w:val="CommentTok"/>
        </w:rPr>
        <w:t xml:space="preserve"># the dataset </w:t>
      </w:r>
      <w:r>
        <w:br/>
      </w:r>
      <w:r>
        <w:rPr>
          <w:rStyle w:val="NormalTok"/>
        </w:rPr>
        <w:t xml:space="preserve">        </w:t>
      </w:r>
      <w:r>
        <w:rPr>
          <w:rStyle w:val="AttributeTok"/>
        </w:rPr>
        <w:t xml:space="preserve">data =</w:t>
      </w:r>
      <w:r>
        <w:rPr>
          <w:rStyle w:val="NormalTok"/>
        </w:rPr>
        <w:t xml:space="preserve"> df.invariant, </w:t>
      </w:r>
      <w:r>
        <w:br/>
      </w:r>
      <w:r>
        <w:rPr>
          <w:rStyle w:val="NormalTok"/>
        </w:rPr>
        <w:t xml:space="preserve">        </w:t>
      </w:r>
      <w:r>
        <w:rPr>
          <w:rStyle w:val="CommentTok"/>
        </w:rPr>
        <w:t xml:space="preserve"># the model </w:t>
      </w:r>
      <w:r>
        <w:br/>
      </w:r>
      <w:r>
        <w:rPr>
          <w:rStyle w:val="NormalTok"/>
        </w:rPr>
        <w:t xml:space="preserve">        </w:t>
      </w:r>
      <w:r>
        <w:rPr>
          <w:rStyle w:val="AttributeTok"/>
        </w:rPr>
        <w:t xml:space="preserve">model =</w:t>
      </w:r>
      <w:r>
        <w:rPr>
          <w:rStyle w:val="NormalTok"/>
        </w:rPr>
        <w:t xml:space="preserve"> model.overall,</w:t>
      </w:r>
      <w:r>
        <w:br/>
      </w:r>
      <w:r>
        <w:rPr>
          <w:rStyle w:val="NormalTok"/>
        </w:rPr>
        <w:t xml:space="preserve">        </w:t>
      </w:r>
      <w:r>
        <w:rPr>
          <w:rStyle w:val="CommentTok"/>
        </w:rPr>
        <w:t xml:space="preserve"># the group variable in the dataset</w:t>
      </w:r>
      <w:r>
        <w:br/>
      </w:r>
      <w:r>
        <w:rPr>
          <w:rStyle w:val="NormalTok"/>
        </w:rPr>
        <w:t xml:space="preserve">        </w:t>
      </w:r>
      <w:r>
        <w:rPr>
          <w:rStyle w:val="AttributeTok"/>
        </w:rPr>
        <w:t xml:space="preserve">group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CommentTok"/>
        </w:rPr>
        <w:t xml:space="preserve"># number of bootstraps</w:t>
      </w:r>
      <w:r>
        <w:br/>
      </w:r>
      <w:r>
        <w:rPr>
          <w:rStyle w:val="NormalTok"/>
        </w:rPr>
        <w:t xml:space="preserve">        </w:t>
      </w:r>
      <w:r>
        <w:rPr>
          <w:rStyle w:val="AttributeTok"/>
        </w:rPr>
        <w:t xml:space="preserve">nboot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CommentTok"/>
        </w:rPr>
        <w:t xml:space="preserve"># which fit index you would like to use to determine partial invariance</w:t>
      </w:r>
      <w:r>
        <w:br/>
      </w:r>
      <w:r>
        <w:rPr>
          <w:rStyle w:val="NormalTok"/>
        </w:rPr>
        <w:t xml:space="preserve">        </w:t>
      </w:r>
      <w:r>
        <w:rPr>
          <w:rStyle w:val="AttributeTok"/>
        </w:rPr>
        <w:t xml:space="preserve">invariance_index =</w:t>
      </w:r>
      <w:r>
        <w:rPr>
          <w:rStyle w:val="NormalTok"/>
        </w:rPr>
        <w:t xml:space="preserve"> </w:t>
      </w:r>
      <w:r>
        <w:rPr>
          <w:rStyle w:val="StringTok"/>
        </w:rPr>
        <w:t xml:space="preserve">"cfi"</w:t>
      </w:r>
      <w:r>
        <w:rPr>
          <w:rStyle w:val="NormalTok"/>
        </w:rPr>
        <w:t xml:space="preserve">, </w:t>
      </w:r>
      <w:r>
        <w:br/>
      </w:r>
      <w:r>
        <w:rPr>
          <w:rStyle w:val="NormalTok"/>
        </w:rPr>
        <w:t xml:space="preserve">        </w:t>
      </w:r>
      <w:r>
        <w:rPr>
          <w:rStyle w:val="CommentTok"/>
        </w:rPr>
        <w:t xml:space="preserve"># what is the invariance rule </w:t>
      </w:r>
      <w:r>
        <w:br/>
      </w:r>
      <w:r>
        <w:rPr>
          <w:rStyle w:val="NormalTok"/>
        </w:rPr>
        <w:t xml:space="preserve">        </w:t>
      </w:r>
      <w:r>
        <w:rPr>
          <w:rStyle w:val="AttributeTok"/>
        </w:rPr>
        <w:t xml:space="preserve">invariance_rule =</w:t>
      </w:r>
      <w:r>
        <w:rPr>
          <w:rStyle w:val="NormalTok"/>
        </w:rPr>
        <w:t xml:space="preserve"> .</w:t>
      </w:r>
      <w:r>
        <w:rPr>
          <w:rStyle w:val="DecValTok"/>
        </w:rPr>
        <w:t xml:space="preserve">01</w:t>
      </w:r>
      <w:r>
        <w:rPr>
          <w:rStyle w:val="NormalTok"/>
        </w:rPr>
        <w:t xml:space="preserve">, </w:t>
      </w:r>
      <w:r>
        <w:br/>
      </w:r>
      <w:r>
        <w:rPr>
          <w:rStyle w:val="NormalTok"/>
        </w:rPr>
        <w:t xml:space="preserve">        </w:t>
      </w:r>
      <w:r>
        <w:rPr>
          <w:rStyle w:val="CommentTok"/>
        </w:rPr>
        <w:t xml:space="preserve"># what are we comparing the saved model fit index to </w:t>
      </w:r>
      <w:r>
        <w:br/>
      </w:r>
      <w:r>
        <w:rPr>
          <w:rStyle w:val="NormalTok"/>
        </w:rPr>
        <w:t xml:space="preserve">        </w:t>
      </w:r>
      <w:r>
        <w:rPr>
          <w:rStyle w:val="AttributeTok"/>
        </w:rPr>
        <w:t xml:space="preserve">invariance_compare =</w:t>
      </w:r>
      <w:r>
        <w:rPr>
          <w:rStyle w:val="NormalTok"/>
        </w:rPr>
        <w:t xml:space="preserve"> </w:t>
      </w:r>
      <w:r>
        <w:rPr>
          <w:rStyle w:val="FunctionTok"/>
        </w:rPr>
        <w:t xml:space="preserve">fitmeasures</w:t>
      </w:r>
      <w:r>
        <w:rPr>
          <w:rStyle w:val="NormalTok"/>
        </w:rPr>
        <w:t xml:space="preserve">(results.invariant</w:t>
      </w:r>
      <w:r>
        <w:rPr>
          <w:rStyle w:val="SpecialCharTok"/>
        </w:rPr>
        <w:t xml:space="preserve">$</w:t>
      </w:r>
      <w:r>
        <w:rPr>
          <w:rStyle w:val="NormalTok"/>
        </w:rPr>
        <w:t xml:space="preserve">model_configural, </w:t>
      </w:r>
      <w:r>
        <w:rPr>
          <w:rStyle w:val="StringTok"/>
        </w:rPr>
        <w:t xml:space="preserve">"cfi"</w:t>
      </w:r>
      <w:r>
        <w:rPr>
          <w:rStyle w:val="NormalTok"/>
        </w:rPr>
        <w:t xml:space="preserve">), </w:t>
      </w:r>
      <w:r>
        <w:br/>
      </w:r>
      <w:r>
        <w:rPr>
          <w:rStyle w:val="NormalTok"/>
        </w:rPr>
        <w:t xml:space="preserve">        </w:t>
      </w:r>
      <w:r>
        <w:rPr>
          <w:rStyle w:val="CommentTok"/>
        </w:rPr>
        <w:t xml:space="preserve"># what step are we using for invariance</w:t>
      </w:r>
      <w:r>
        <w:br/>
      </w:r>
      <w:r>
        <w:rPr>
          <w:rStyle w:val="NormalTok"/>
        </w:rPr>
        <w:t xml:space="preserve">        </w:t>
      </w:r>
      <w:r>
        <w:rPr>
          <w:rStyle w:val="AttributeTok"/>
        </w:rPr>
        <w:t xml:space="preserve">partial_step =</w:t>
      </w:r>
      <w:r>
        <w:rPr>
          <w:rStyle w:val="NormalTok"/>
        </w:rPr>
        <w:t xml:space="preserve"> </w:t>
      </w:r>
      <w:r>
        <w:rPr>
          <w:rStyle w:val="StringTok"/>
        </w:rPr>
        <w:t xml:space="preserve">"loadings"</w:t>
      </w:r>
      <w:r>
        <w:rPr>
          <w:rStyle w:val="NormalTok"/>
        </w:rPr>
        <w:t xml:space="preserve">, </w:t>
      </w:r>
      <w:r>
        <w:br/>
      </w:r>
      <w:r>
        <w:rPr>
          <w:rStyle w:val="NormalTok"/>
        </w:rPr>
        <w:t xml:space="preserve">        </w:t>
      </w:r>
      <w:r>
        <w:rPr>
          <w:rStyle w:val="CommentTok"/>
        </w:rPr>
        <w:t xml:space="preserve"># what equality constraints should be imposed </w:t>
      </w:r>
      <w:r>
        <w:br/>
      </w:r>
      <w:r>
        <w:rPr>
          <w:rStyle w:val="NormalTok"/>
        </w:rPr>
        <w:t xml:space="preserve">        </w:t>
      </w:r>
      <w:r>
        <w:rPr>
          <w:rStyle w:val="AttributeTok"/>
        </w:rPr>
        <w:t xml:space="preserve">group.equal =</w:t>
      </w:r>
      <w:r>
        <w:rPr>
          <w:rStyle w:val="NormalTok"/>
        </w:rPr>
        <w:t xml:space="preserve"> </w:t>
      </w:r>
      <w:r>
        <w:rPr>
          <w:rStyle w:val="FunctionTok"/>
        </w:rPr>
        <w:t xml:space="preserve">c</w:t>
      </w:r>
      <w:r>
        <w:rPr>
          <w:rStyle w:val="NormalTok"/>
        </w:rPr>
        <w:t xml:space="preserve">(</w:t>
      </w:r>
      <w:r>
        <w:rPr>
          <w:rStyle w:val="StringTok"/>
        </w:rPr>
        <w:t xml:space="preserve">"loadings"</w:t>
      </w:r>
      <w:r>
        <w:rPr>
          <w:rStyle w:val="NormalTok"/>
        </w:rPr>
        <w:t xml:space="preserve">)</w:t>
      </w:r>
      <w:r>
        <w:br/>
      </w:r>
      <w:r>
        <w:rPr>
          <w:rStyle w:val="NormalTok"/>
        </w:rPr>
        <w:t xml:space="preserve">      )</w:t>
      </w:r>
    </w:p>
    <w:p>
      <w:pPr>
        <w:pStyle w:val="FirstParagraph"/>
      </w:pPr>
    </w:p>
    <w:p>
      <w:pPr>
        <w:pStyle w:val="SourceCode"/>
      </w:pPr>
      <w:r>
        <w:rPr>
          <w:rStyle w:val="FunctionTok"/>
        </w:rPr>
        <w:t xml:space="preserve">names</w:t>
      </w:r>
      <w:r>
        <w:rPr>
          <w:rStyle w:val="NormalTok"/>
        </w:rPr>
        <w:t xml:space="preserve">(boot.partial.invariant)</w:t>
      </w:r>
    </w:p>
    <w:p>
      <w:pPr>
        <w:pStyle w:val="FirstParagraph"/>
      </w:pPr>
    </w:p>
    <w:p>
      <w:pPr>
        <w:pStyle w:val="SourceCode"/>
      </w:pPr>
      <w:r>
        <w:rPr>
          <w:rStyle w:val="VerbatimChar"/>
        </w:rPr>
        <w:t xml:space="preserve">## [1] "invariance_plot"        "effect_invariance_plot" "density_plot"          </w:t>
      </w:r>
      <w:r>
        <w:br/>
      </w:r>
      <w:r>
        <w:rPr>
          <w:rStyle w:val="VerbatimChar"/>
        </w:rPr>
        <w:t xml:space="preserve">## [4] "boot_DF"                "boot_summary"           "boot_effects"</w:t>
      </w:r>
    </w:p>
    <w:p>
      <w:pPr>
        <w:pStyle w:val="FirstParagraph"/>
      </w:pPr>
      <w:r>
        <w:t xml:space="preserve">The saved output includes several dataframes and plots. The first is the</w:t>
      </w:r>
      <w:r>
        <w:t xml:space="preserve"> </w:t>
      </w:r>
      <w:r>
        <w:rPr>
          <w:rStyle w:val="VerbatimChar"/>
        </w:rPr>
        <w:t xml:space="preserve">boot_DF</w:t>
      </w:r>
      <w:r>
        <w:t xml:space="preserve"> </w:t>
      </w:r>
      <w:r>
        <w:t xml:space="preserve">which the summary of each run in a dataframe for plotting or summarization. This dataframe includes the estimate for each paramter (</w:t>
      </w:r>
      <w:r>
        <w:rPr>
          <w:rStyle w:val="VerbatimChar"/>
        </w:rPr>
        <w:t xml:space="preserve">term</w:t>
      </w:r>
      <w:r>
        <w:t xml:space="preserve">) separated by group and type (</w:t>
      </w:r>
      <w:r>
        <w:rPr>
          <w:rStyle w:val="VerbatimChar"/>
        </w:rPr>
        <w:t xml:space="preserve">boot_1</w:t>
      </w:r>
      <w:r>
        <w:t xml:space="preserve">,</w:t>
      </w:r>
      <w:r>
        <w:t xml:space="preserve"> </w:t>
      </w:r>
      <w:r>
        <w:rPr>
          <w:rStyle w:val="VerbatimChar"/>
        </w:rPr>
        <w:t xml:space="preserve">boot_2</w:t>
      </w:r>
      <w:r>
        <w:t xml:space="preserve"> </w:t>
      </w:r>
      <w:r>
        <w:t xml:space="preserve">are the bootstrapped estimates for group 1 and group 2, while the same</w:t>
      </w:r>
      <w:r>
        <w:t xml:space="preserve"> </w:t>
      </w:r>
      <w:r>
        <w:rPr>
          <w:rStyle w:val="VerbatimChar"/>
        </w:rPr>
        <w:t xml:space="preserve">random</w:t>
      </w:r>
      <w:r>
        <w:t xml:space="preserve"> </w:t>
      </w:r>
      <w:r>
        <w:t xml:space="preserve">columns indicate the randomly assigned groups). The fit index used to determine invariance is included for bootstrapped and random estimates, and then the differences between groups and if they were</w:t>
      </w:r>
      <w:r>
        <w:t xml:space="preserve"> </w:t>
      </w:r>
      <w:r>
        <w:t xml:space="preserve">“</w:t>
      </w:r>
      <w:r>
        <w:t xml:space="preserve">invariant</w:t>
      </w:r>
      <w:r>
        <w:t xml:space="preserve">”</w:t>
      </w:r>
      <w:r>
        <w:t xml:space="preserve"> </w:t>
      </w:r>
      <w:r>
        <w:t xml:space="preserve">or not given the researcher supplied rule.</w:t>
      </w:r>
    </w:p>
    <w:p>
      <w:pPr>
        <w:pStyle w:val="SourceCode"/>
      </w:pPr>
      <w:r>
        <w:rPr>
          <w:rStyle w:val="FunctionTok"/>
        </w:rPr>
        <w:t xml:space="preserve">head</w:t>
      </w:r>
      <w:r>
        <w:rPr>
          <w:rStyle w:val="NormalTok"/>
        </w:rPr>
        <w:t xml:space="preserve">(boot.partial.invariant</w:t>
      </w:r>
      <w:r>
        <w:rPr>
          <w:rStyle w:val="SpecialCharTok"/>
        </w:rPr>
        <w:t xml:space="preserve">$</w:t>
      </w:r>
      <w:r>
        <w:rPr>
          <w:rStyle w:val="NormalTok"/>
        </w:rPr>
        <w:t xml:space="preserve">boot_DF)</w:t>
      </w:r>
    </w:p>
    <w:p>
      <w:pPr>
        <w:pStyle w:val="FirstParagraph"/>
      </w:pPr>
    </w:p>
    <w:p>
      <w:pPr>
        <w:pStyle w:val="SourceCode"/>
      </w:pPr>
      <w:r>
        <w:rPr>
          <w:rStyle w:val="VerbatimChar"/>
        </w:rPr>
        <w:t xml:space="preserve">##       term    boot_1     boot_2  random_1  random_2  boot_fit random_fit</w:t>
      </w:r>
      <w:r>
        <w:br/>
      </w:r>
      <w:r>
        <w:rPr>
          <w:rStyle w:val="VerbatimChar"/>
        </w:rPr>
        <w:t xml:space="preserve">## 1 lv =~ q1 0.4548783 0.49928877 0.4627486 0.4651391 0.9296990  1.0000000</w:t>
      </w:r>
      <w:r>
        <w:br/>
      </w:r>
      <w:r>
        <w:rPr>
          <w:rStyle w:val="VerbatimChar"/>
        </w:rPr>
        <w:t xml:space="preserve">## 2 lv =~ q2 0.3599017 0.56241016 0.4100874 0.4980215 0.9441125  1.0000000</w:t>
      </w:r>
      <w:r>
        <w:br/>
      </w:r>
      <w:r>
        <w:rPr>
          <w:rStyle w:val="VerbatimChar"/>
        </w:rPr>
        <w:t xml:space="preserve">## 3 lv =~ q3 0.4254283 0.33640233 0.4274329 0.3422124 0.9377130  1.0000000</w:t>
      </w:r>
      <w:r>
        <w:br/>
      </w:r>
      <w:r>
        <w:rPr>
          <w:rStyle w:val="VerbatimChar"/>
        </w:rPr>
        <w:t xml:space="preserve">## 4 lv =~ q4 0.3930716 0.03320619 0.1380833 0.2628802 0.9750274  1.0000000</w:t>
      </w:r>
      <w:r>
        <w:br/>
      </w:r>
      <w:r>
        <w:rPr>
          <w:rStyle w:val="VerbatimChar"/>
        </w:rPr>
        <w:t xml:space="preserve">## 5 lv =~ q5 0.7306414 0.73512673 0.7093891 0.7532471 0.9266587  1.0000000</w:t>
      </w:r>
      <w:r>
        <w:br/>
      </w:r>
      <w:r>
        <w:rPr>
          <w:rStyle w:val="VerbatimChar"/>
        </w:rPr>
        <w:t xml:space="preserve">## 6 lv =~ q1 0.5537083 0.57086815 0.5732166 0.5475714 0.8958929  0.9814658</w:t>
      </w:r>
      <w:r>
        <w:br/>
      </w:r>
      <w:r>
        <w:rPr>
          <w:rStyle w:val="VerbatimChar"/>
        </w:rPr>
        <w:t xml:space="preserve">##   boot_difference random_difference boot_index_difference</w:t>
      </w:r>
      <w:r>
        <w:br/>
      </w:r>
      <w:r>
        <w:rPr>
          <w:rStyle w:val="VerbatimChar"/>
        </w:rPr>
        <w:t xml:space="preserve">## 1    -0.044410454      -0.002390463                 FALSE</w:t>
      </w:r>
      <w:r>
        <w:br/>
      </w:r>
      <w:r>
        <w:rPr>
          <w:rStyle w:val="VerbatimChar"/>
        </w:rPr>
        <w:t xml:space="preserve">## 2    -0.202508484      -0.087934027                 FALSE</w:t>
      </w:r>
      <w:r>
        <w:br/>
      </w:r>
      <w:r>
        <w:rPr>
          <w:rStyle w:val="VerbatimChar"/>
        </w:rPr>
        <w:t xml:space="preserve">## 3     0.089025927       0.085220565                 FALSE</w:t>
      </w:r>
      <w:r>
        <w:br/>
      </w:r>
      <w:r>
        <w:rPr>
          <w:rStyle w:val="VerbatimChar"/>
        </w:rPr>
        <w:t xml:space="preserve">## 4     0.359865463      -0.124796846                 FALSE</w:t>
      </w:r>
      <w:r>
        <w:br/>
      </w:r>
      <w:r>
        <w:rPr>
          <w:rStyle w:val="VerbatimChar"/>
        </w:rPr>
        <w:t xml:space="preserve">## 5    -0.004485377      -0.043857947                 FALSE</w:t>
      </w:r>
      <w:r>
        <w:br/>
      </w:r>
      <w:r>
        <w:rPr>
          <w:rStyle w:val="VerbatimChar"/>
        </w:rPr>
        <w:t xml:space="preserve">## 6    -0.017159815       0.025645271                 FALSE</w:t>
      </w:r>
      <w:r>
        <w:br/>
      </w:r>
      <w:r>
        <w:rPr>
          <w:rStyle w:val="VerbatimChar"/>
        </w:rPr>
        <w:t xml:space="preserve">##   random_index_difference</w:t>
      </w:r>
      <w:r>
        <w:br/>
      </w:r>
      <w:r>
        <w:rPr>
          <w:rStyle w:val="VerbatimChar"/>
        </w:rPr>
        <w:t xml:space="preserve">## 1                    TRUE</w:t>
      </w:r>
      <w:r>
        <w:br/>
      </w:r>
      <w:r>
        <w:rPr>
          <w:rStyle w:val="VerbatimChar"/>
        </w:rPr>
        <w:t xml:space="preserve">## 2                    TRUE</w:t>
      </w:r>
      <w:r>
        <w:br/>
      </w:r>
      <w:r>
        <w:rPr>
          <w:rStyle w:val="VerbatimChar"/>
        </w:rPr>
        <w:t xml:space="preserve">## 3                    TRUE</w:t>
      </w:r>
      <w:r>
        <w:br/>
      </w:r>
      <w:r>
        <w:rPr>
          <w:rStyle w:val="VerbatimChar"/>
        </w:rPr>
        <w:t xml:space="preserve">## 4                    TRUE</w:t>
      </w:r>
      <w:r>
        <w:br/>
      </w:r>
      <w:r>
        <w:rPr>
          <w:rStyle w:val="VerbatimChar"/>
        </w:rPr>
        <w:t xml:space="preserve">## 5                    TRUE</w:t>
      </w:r>
      <w:r>
        <w:br/>
      </w:r>
      <w:r>
        <w:rPr>
          <w:rStyle w:val="VerbatimChar"/>
        </w:rPr>
        <w:t xml:space="preserve">## 6                    TRUE</w:t>
      </w:r>
    </w:p>
    <w:p>
      <w:pPr>
        <w:pStyle w:val="FirstParagraph"/>
      </w:pPr>
      <w:r>
        <w:t xml:space="preserve">Next, the</w:t>
      </w:r>
      <w:r>
        <w:t xml:space="preserve"> </w:t>
      </w:r>
      <w:r>
        <w:rPr>
          <w:rStyle w:val="VerbatimChar"/>
        </w:rPr>
        <w:t xml:space="preserve">boot_summary</w:t>
      </w:r>
      <w:r>
        <w:t xml:space="preserve"> </w:t>
      </w:r>
      <w:r>
        <w:t xml:space="preserve">includes a summarized form of the bootstrapped results from separated by bootstrapping versus random and invariant/non-invariant. The</w:t>
      </w:r>
      <w:r>
        <w:t xml:space="preserve"> </w:t>
      </w:r>
      <m:oMath>
        <m:sSub>
          <m:e>
            <m:r>
              <m:t>d</m:t>
            </m:r>
          </m:e>
          <m:sub>
            <m:r>
              <m:t>s</m:t>
            </m:r>
          </m:sub>
        </m:sSub>
      </m:oMath>
      <w:r>
        <w:t xml:space="preserve"> </w:t>
      </w:r>
      <w:r>
        <w:t xml:space="preserve">for between groups Cohen’s</w:t>
      </w:r>
      <w:r>
        <w:t xml:space="preserve"> </w:t>
      </w:r>
      <m:oMath>
        <m:r>
          <m:t>d</m:t>
        </m:r>
      </m:oMath>
      <w:r>
        <w:t xml:space="preserve"> </w:t>
      </w:r>
      <w:r>
        <w:t xml:space="preserve">is shown below, and the non-central confidence interval is included. Effect sizes are only calculated when the number of bootstrapped estimates is at least 10% of the data - therefore, you would not receive effect sizes with almost no bootstrapped runs. This dataframe should be used to determine which parameter may be different and at what size between groups in a replication of the study.</w:t>
      </w:r>
    </w:p>
    <w:p>
      <w:pPr>
        <w:pStyle w:val="SourceCode"/>
      </w:pPr>
      <w:r>
        <w:rPr>
          <w:rStyle w:val="NormalTok"/>
        </w:rPr>
        <w:t xml:space="preserve">boot.partial.invariant</w:t>
      </w:r>
      <w:r>
        <w:rPr>
          <w:rStyle w:val="SpecialCharTok"/>
        </w:rPr>
        <w:t xml:space="preserve">$</w:t>
      </w:r>
      <w:r>
        <w:rPr>
          <w:rStyle w:val="NormalTok"/>
        </w:rPr>
        <w:t xml:space="preserve">boot_summary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(term, d_boot, d_random)</w:t>
      </w:r>
    </w:p>
    <w:p>
      <w:pPr>
        <w:pStyle w:val="FirstParagraph"/>
      </w:pPr>
    </w:p>
    <w:p>
      <w:pPr>
        <w:pStyle w:val="SourceCode"/>
      </w:pPr>
      <w:r>
        <w:rPr>
          <w:rStyle w:val="VerbatimChar"/>
        </w:rPr>
        <w:t xml:space="preserve">## # A tibble: 10 × 4</w:t>
      </w:r>
      <w:r>
        <w:br/>
      </w:r>
      <w:r>
        <w:rPr>
          <w:rStyle w:val="VerbatimChar"/>
        </w:rPr>
        <w:t xml:space="preserve">## # Groups:   term, invariant [10]</w:t>
      </w:r>
      <w:r>
        <w:br/>
      </w:r>
      <w:r>
        <w:rPr>
          <w:rStyle w:val="VerbatimChar"/>
        </w:rPr>
        <w:t xml:space="preserve">##    invariant term       d_boot d_random</w:t>
      </w:r>
      <w:r>
        <w:br/>
      </w:r>
      <w:r>
        <w:rPr>
          <w:rStyle w:val="VerbatimChar"/>
        </w:rPr>
        <w:t xml:space="preserve">##    &lt;lgl&gt;     &lt;chr&gt;       &lt;dbl&gt;    &lt;dbl&gt;</w:t>
      </w:r>
      <w:r>
        <w:br/>
      </w:r>
      <w:r>
        <w:rPr>
          <w:rStyle w:val="VerbatimChar"/>
        </w:rPr>
        <w:t xml:space="preserve">##  1 FALSE     lv =~ q1 -0.0299   0.0583 </w:t>
      </w:r>
      <w:r>
        <w:br/>
      </w:r>
      <w:r>
        <w:rPr>
          <w:rStyle w:val="VerbatimChar"/>
        </w:rPr>
        <w:t xml:space="preserve">##  2 TRUE      lv =~ q1  0.0337   0.0116 </w:t>
      </w:r>
      <w:r>
        <w:br/>
      </w:r>
      <w:r>
        <w:rPr>
          <w:rStyle w:val="VerbatimChar"/>
        </w:rPr>
        <w:t xml:space="preserve">##  3 FALSE     lv =~ q2 -0.0326   0.0933 </w:t>
      </w:r>
      <w:r>
        <w:br/>
      </w:r>
      <w:r>
        <w:rPr>
          <w:rStyle w:val="VerbatimChar"/>
        </w:rPr>
        <w:t xml:space="preserve">##  4 TRUE      lv =~ q2  0.146    0.0309 </w:t>
      </w:r>
      <w:r>
        <w:br/>
      </w:r>
      <w:r>
        <w:rPr>
          <w:rStyle w:val="VerbatimChar"/>
        </w:rPr>
        <w:t xml:space="preserve">##  5 FALSE     lv =~ q3 -0.0463   0.113  </w:t>
      </w:r>
      <w:r>
        <w:br/>
      </w:r>
      <w:r>
        <w:rPr>
          <w:rStyle w:val="VerbatimChar"/>
        </w:rPr>
        <w:t xml:space="preserve">##  6 TRUE      lv =~ q3 -0.148    0.0743 </w:t>
      </w:r>
      <w:r>
        <w:br/>
      </w:r>
      <w:r>
        <w:rPr>
          <w:rStyle w:val="VerbatimChar"/>
        </w:rPr>
        <w:t xml:space="preserve">##  7 FALSE     lv =~ q4  0.00785 -0.0668 </w:t>
      </w:r>
      <w:r>
        <w:br/>
      </w:r>
      <w:r>
        <w:rPr>
          <w:rStyle w:val="VerbatimChar"/>
        </w:rPr>
        <w:t xml:space="preserve">##  8 TRUE      lv =~ q4 -0.0157   0.0389 </w:t>
      </w:r>
      <w:r>
        <w:br/>
      </w:r>
      <w:r>
        <w:rPr>
          <w:rStyle w:val="VerbatimChar"/>
        </w:rPr>
        <w:t xml:space="preserve">##  9 FALSE     lv =~ q5 -0.00129 -0.169  </w:t>
      </w:r>
      <w:r>
        <w:br/>
      </w:r>
      <w:r>
        <w:rPr>
          <w:rStyle w:val="VerbatimChar"/>
        </w:rPr>
        <w:t xml:space="preserve">## 10 TRUE      lv =~ q5  0.122   -0.00853</w:t>
      </w:r>
    </w:p>
    <w:p>
      <w:pPr>
        <w:pStyle w:val="FirstParagraph"/>
      </w:pPr>
      <w:r>
        <w:t xml:space="preserve">The</w:t>
      </w:r>
      <w:r>
        <w:t xml:space="preserve"> </w:t>
      </w:r>
      <w:r>
        <w:rPr>
          <w:rStyle w:val="VerbatimChar"/>
        </w:rPr>
        <w:t xml:space="preserve">boot_effects</w:t>
      </w:r>
      <w:r>
        <w:t xml:space="preserve"> </w:t>
      </w:r>
      <w:r>
        <w:t xml:space="preserve">table creates a summary similar to the overall model replication table based on the proportion of runs that were considered invariant versus not for each parameter. Note that the effects match the overall results, such that simulated invariant data appears to still show the likelihood that loadings may not replicate in a similar dataset.</w:t>
      </w:r>
    </w:p>
    <w:p>
      <w:pPr>
        <w:pStyle w:val="SourceCode"/>
      </w:pPr>
      <w:r>
        <w:rPr>
          <w:rStyle w:val="NormalTok"/>
        </w:rPr>
        <w:t xml:space="preserve">boot.partial.invariant</w:t>
      </w:r>
      <w:r>
        <w:rPr>
          <w:rStyle w:val="SpecialCharTok"/>
        </w:rPr>
        <w:t xml:space="preserve">$</w:t>
      </w:r>
      <w:r>
        <w:rPr>
          <w:rStyle w:val="NormalTok"/>
        </w:rPr>
        <w:t xml:space="preserve">boot_effects</w:t>
      </w:r>
    </w:p>
    <w:p>
      <w:pPr>
        <w:pStyle w:val="FirstParagraph"/>
      </w:pPr>
    </w:p>
    <w:p>
      <w:pPr>
        <w:pStyle w:val="SourceCode"/>
      </w:pPr>
      <w:r>
        <w:rPr>
          <w:rStyle w:val="VerbatimChar"/>
        </w:rPr>
        <w:t xml:space="preserve">## # A tibble: 5 × 7</w:t>
      </w:r>
      <w:r>
        <w:br/>
      </w:r>
      <w:r>
        <w:rPr>
          <w:rStyle w:val="VerbatimChar"/>
        </w:rPr>
        <w:t xml:space="preserve">##   term     non_invariant random_non_invariant h_nmi  h_mi h_nmi_p h_mi_p</w:t>
      </w:r>
      <w:r>
        <w:br/>
      </w:r>
      <w:r>
        <w:rPr>
          <w:rStyle w:val="VerbatimChar"/>
        </w:rPr>
        <w:t xml:space="preserve">##   &lt;chr&gt;            &lt;dbl&gt;                &lt;dbl&gt; &lt;dbl&gt; &lt;dbl&gt;   &lt;dbl&gt;  &lt;dbl&gt;</w:t>
      </w:r>
      <w:r>
        <w:br/>
      </w:r>
      <w:r>
        <w:rPr>
          <w:rStyle w:val="VerbatimChar"/>
        </w:rPr>
        <w:t xml:space="preserve">## 1 lv =~ q1         0.853                0.236  1.34 -1.34   0.427 -0.427</w:t>
      </w:r>
      <w:r>
        <w:br/>
      </w:r>
      <w:r>
        <w:rPr>
          <w:rStyle w:val="VerbatimChar"/>
        </w:rPr>
        <w:t xml:space="preserve">## 2 lv =~ q2         0.858                0.237  1.35 -1.35   0.430 -0.430</w:t>
      </w:r>
      <w:r>
        <w:br/>
      </w:r>
      <w:r>
        <w:rPr>
          <w:rStyle w:val="VerbatimChar"/>
        </w:rPr>
        <w:t xml:space="preserve">## 3 lv =~ q3         0.851                0.23   1.35 -1.35   0.429 -0.429</w:t>
      </w:r>
      <w:r>
        <w:br/>
      </w:r>
      <w:r>
        <w:rPr>
          <w:rStyle w:val="VerbatimChar"/>
        </w:rPr>
        <w:t xml:space="preserve">## 4 lv =~ q4         0.84                 0.229  1.32 -1.32   0.420 -0.420</w:t>
      </w:r>
      <w:r>
        <w:br/>
      </w:r>
      <w:r>
        <w:rPr>
          <w:rStyle w:val="VerbatimChar"/>
        </w:rPr>
        <w:t xml:space="preserve">## 5 lv =~ q5         0.819                0.237  1.25 -1.25   0.397 -0.397</w:t>
      </w:r>
    </w:p>
    <w:p>
      <w:pPr>
        <w:pStyle w:val="FirstParagraph"/>
      </w:pPr>
      <w:r>
        <w:t xml:space="preserve">Plots of the results from dataframes can be found within the</w:t>
      </w:r>
      <w:r>
        <w:t xml:space="preserve"> </w:t>
      </w:r>
      <w:r>
        <w:rPr>
          <w:rStyle w:val="VerbatimChar"/>
        </w:rPr>
        <w:t xml:space="preserve">bootstrap_partial()</w:t>
      </w:r>
      <w:r>
        <w:t xml:space="preserve"> </w:t>
      </w:r>
      <w:r>
        <w:t xml:space="preserve">function. Figure</w:t>
      </w:r>
      <w:r>
        <w:t xml:space="preserve"> </w:t>
      </w:r>
      <w:r>
        <w:t xml:space="preserve">12</w:t>
      </w:r>
      <w:r>
        <w:t xml:space="preserve"> </w:t>
      </w:r>
      <w:r>
        <w:t xml:space="preserve">shows the difference between parameters for groups in the bootstrapped and randomly assigned group runs. Figure</w:t>
      </w:r>
      <w:r>
        <w:t xml:space="preserve"> </w:t>
      </w:r>
      <w:r>
        <w:t xml:space="preserve">13</w:t>
      </w:r>
      <w:r>
        <w:t xml:space="preserve"> </w:t>
      </w:r>
      <w:r>
        <w:t xml:space="preserve">shows the density plot of the estimates for each group organized by bootstrapped and randomly assigned groups and the invariance decision for each bootstrapped run. Last, Figure</w:t>
      </w:r>
      <w:r>
        <w:t xml:space="preserve"> </w:t>
      </w:r>
      <w:r>
        <w:t xml:space="preserve">14</w:t>
      </w:r>
      <w:r>
        <w:t xml:space="preserve"> </w:t>
      </w:r>
      <w:r>
        <w:t xml:space="preserve">indicates the</w:t>
      </w:r>
      <w:r>
        <w:t xml:space="preserve"> </w:t>
      </w:r>
      <m:oMath>
        <m:sSub>
          <m:e>
            <m:r>
              <m:t>d</m:t>
            </m:r>
          </m:e>
          <m:sub>
            <m:r>
              <m:t>s</m:t>
            </m:r>
          </m:sub>
        </m:sSub>
      </m:oMath>
      <w:r>
        <w:t xml:space="preserve"> </w:t>
      </w:r>
      <w:r>
        <w:t xml:space="preserve">value between groups with an indication of the number of data points in each estimate (i.e., dot size). These visualizations should allow a researcher to understand the likelihood of replication for each parameter, as well as the potential size of the differences. Therefore, one could indicate a specific smallest effect size of interest, rather than a invariance cut-off rule of thumb when planning a replication or registered report.</w:t>
      </w:r>
    </w:p>
    <w:p>
      <w:pPr>
        <w:pStyle w:val="CaptionedFigure"/>
      </w:pPr>
      <w:r>
        <w:drawing>
          <wp:inline>
            <wp:extent cx="5969000" cy="4775200"/>
            <wp:effectExtent b="0" l="0" r="0" t="0"/>
            <wp:docPr descr="Figure 12.  Visualization of the difference score between groups by parameter for invariant and non-invariant bootstrapped and randomly assigned group data." title="" id="68" name="Picture"/>
            <a:graphic>
              <a:graphicData uri="http://schemas.openxmlformats.org/drawingml/2006/picture">
                <pic:pic>
                  <pic:nvPicPr>
                    <pic:cNvPr descr="manuscript_files/figure-docx/invariance-partial-fig-1.png" id="69" name="Picture"/>
                    <pic:cNvPicPr>
                      <a:picLocks noChangeArrowheads="1" noChangeAspect="1"/>
                    </pic:cNvPicPr>
                  </pic:nvPicPr>
                  <pic:blipFill>
                    <a:blip r:embed="rId67"/>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t xml:space="preserve">Figure 12: Visualization of the difference score between groups by parameter for invariant and non-invariant bootstrapped and randomly assigned group data.</w:t>
      </w:r>
    </w:p>
    <w:p>
      <w:pPr>
        <w:pStyle w:val="CaptionedFigure"/>
      </w:pPr>
      <w:r>
        <w:drawing>
          <wp:inline>
            <wp:extent cx="5969000" cy="4775200"/>
            <wp:effectExtent b="0" l="0" r="0" t="0"/>
            <wp:docPr descr="Figure 13.  Visualization of the number of estimates for each group by bootstrapped and randomly assigned group runs by their invariance decision." title="" id="71" name="Picture"/>
            <a:graphic>
              <a:graphicData uri="http://schemas.openxmlformats.org/drawingml/2006/picture">
                <pic:pic>
                  <pic:nvPicPr>
                    <pic:cNvPr descr="manuscript_files/figure-docx/density-partial-fig-1.png" id="72" name="Picture"/>
                    <pic:cNvPicPr>
                      <a:picLocks noChangeArrowheads="1" noChangeAspect="1"/>
                    </pic:cNvPicPr>
                  </pic:nvPicPr>
                  <pic:blipFill>
                    <a:blip r:embed="rId70"/>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t xml:space="preserve">Figure 13: Visualization of the number of estimates for each group by bootstrapped and randomly assigned group runs by their invariance decision.</w:t>
      </w:r>
    </w:p>
    <w:p>
      <w:pPr>
        <w:pStyle w:val="CaptionedFigure"/>
      </w:pPr>
      <w:r>
        <w:drawing>
          <wp:inline>
            <wp:extent cx="5969000" cy="4775200"/>
            <wp:effectExtent b="0" l="0" r="0" t="0"/>
            <wp:docPr descr="Figure 14.  Visualization of effect size between groups by parameter for invariant and non-invariant bootstrapped and randomly assigned group data. The size of the dots indicate the number of data points for that estimate." title="" id="74" name="Picture"/>
            <a:graphic>
              <a:graphicData uri="http://schemas.openxmlformats.org/drawingml/2006/picture">
                <pic:pic>
                  <pic:nvPicPr>
                    <pic:cNvPr descr="manuscript_files/figure-docx/effect-partial-fig-1.png" id="75" name="Picture"/>
                    <pic:cNvPicPr>
                      <a:picLocks noChangeArrowheads="1" noChangeAspect="1"/>
                    </pic:cNvPicPr>
                  </pic:nvPicPr>
                  <pic:blipFill>
                    <a:blip r:embed="rId73"/>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t xml:space="preserve">Figure 14: Visualization of effect size between groups by parameter for invariant and non-invariant bootstrapped and randomly assigned group data. The size of the dots indicate the number of data points for that estimate.</w:t>
      </w:r>
    </w:p>
    <w:bookmarkEnd w:id="76"/>
    <w:bookmarkStart w:id="83" w:name="simulated-results-2"/>
    <w:p>
      <w:pPr>
        <w:pStyle w:val="berschrift3"/>
      </w:pPr>
      <w:r>
        <w:t xml:space="preserve">Simulated Results.</w:t>
      </w:r>
    </w:p>
    <w:p>
      <w:pPr>
        <w:pStyle w:val="FirstParagraph"/>
      </w:pPr>
      <w:r>
        <w:t xml:space="preserve">Figure</w:t>
      </w:r>
      <w:r>
        <w:t xml:space="preserve"> </w:t>
      </w:r>
      <w:r>
        <w:t xml:space="preserve">15</w:t>
      </w:r>
      <w:r>
        <w:t xml:space="preserve"> </w:t>
      </w:r>
      <w:r>
        <w:t xml:space="preserve">shows the effect size differences within large loadings simulations. The results demonstrate that most of the loadings were considered non-invariant in the bootstrapped models (while holdings all others equal). This result is partially due to simulating very good data, so small changes in loadings results in a drop in fit for our chosen invariance index. However, we can use this graph to show that question four shows a possible effect size ranging from -0.07 to 0.13. The</w:t>
      </w:r>
      <w:r>
        <w:t xml:space="preserve"> </w:t>
      </w:r>
      <m:oMath>
        <m:sSub>
          <m:e>
            <m:r>
              <m:t>h</m:t>
            </m:r>
          </m:e>
          <m:sub>
            <m:r>
              <m:t>n</m:t>
            </m:r>
            <m:r>
              <m:t>m</m:t>
            </m:r>
            <m:sSub>
              <m:e>
                <m:r>
                  <m:t>i</m:t>
                </m:r>
              </m:e>
              <m:sub>
                <m:r>
                  <m:t>p</m:t>
                </m:r>
              </m:sub>
            </m:sSub>
          </m:sub>
        </m:sSub>
      </m:oMath>
      <w:r>
        <w:t xml:space="preserve"> </w:t>
      </w:r>
      <w:r>
        <w:t xml:space="preserve">value for question four was 0.27, representing about a quarter of a possible total effect. Last, the density plot in Figure</w:t>
      </w:r>
      <w:r>
        <w:t xml:space="preserve"> </w:t>
      </w:r>
      <w:r>
        <w:t xml:space="preserve">16</w:t>
      </w:r>
      <w:r>
        <w:t xml:space="preserve"> </w:t>
      </w:r>
      <w:r>
        <w:t xml:space="preserve">shows the separation of the two different groups loadings in item four, thus, illustrating group differences in the findings for their loadings. Each of the other combination of plots can be found in the supplemental materials.</w:t>
      </w:r>
    </w:p>
    <w:p>
      <w:pPr>
        <w:pStyle w:val="CaptionedFigure"/>
      </w:pPr>
      <w:r>
        <w:drawing>
          <wp:inline>
            <wp:extent cx="5969000" cy="4775200"/>
            <wp:effectExtent b="0" l="0" r="0" t="0"/>
            <wp:docPr descr="Figure 15.  Bootstrapped and Random Group effect size differences in loadings for the Large Loading difference simulation. The size of the point reprensents the number of data points included in that calculation." title="" id="78" name="Picture"/>
            <a:graphic>
              <a:graphicData uri="http://schemas.openxmlformats.org/drawingml/2006/picture">
                <pic:pic>
                  <pic:nvPicPr>
                    <pic:cNvPr descr="manuscript_files/figure-docx/effect-large-loading-pic-1.png" id="79" name="Picture"/>
                    <pic:cNvPicPr>
                      <a:picLocks noChangeArrowheads="1" noChangeAspect="1"/>
                    </pic:cNvPicPr>
                  </pic:nvPicPr>
                  <pic:blipFill>
                    <a:blip r:embed="rId77"/>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t xml:space="preserve">Figure 15: Bootstrapped and Random Group effect size differences in loadings for the Large Loading difference simulation. The size of the point reprensents the number of data points included in that calculation.</w:t>
      </w:r>
    </w:p>
    <w:p>
      <w:pPr>
        <w:pStyle w:val="CaptionedFigure"/>
      </w:pPr>
      <w:r>
        <w:drawing>
          <wp:inline>
            <wp:extent cx="5969000" cy="4775200"/>
            <wp:effectExtent b="0" l="0" r="0" t="0"/>
            <wp:docPr descr="Figure 16.  Bootstrapped and Random density plots for invariant and non-invariant bootstrapped partial effects examining only large loadings." title="" id="81" name="Picture"/>
            <a:graphic>
              <a:graphicData uri="http://schemas.openxmlformats.org/drawingml/2006/picture">
                <pic:pic>
                  <pic:nvPicPr>
                    <pic:cNvPr descr="manuscript_files/figure-docx/density-large-loading-pic-1.png" id="82" name="Picture"/>
                    <pic:cNvPicPr>
                      <a:picLocks noChangeArrowheads="1" noChangeAspect="1"/>
                    </pic:cNvPicPr>
                  </pic:nvPicPr>
                  <pic:blipFill>
                    <a:blip r:embed="rId80"/>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t xml:space="preserve">Figure 16: Bootstrapped and Random density plots for invariant and non-invariant bootstrapped partial effects examining only large loadings.</w:t>
      </w:r>
    </w:p>
    <w:bookmarkEnd w:id="83"/>
    <w:bookmarkEnd w:id="84"/>
    <w:bookmarkStart w:id="97" w:name="an-example-analysis"/>
    <w:p>
      <w:pPr>
        <w:pStyle w:val="berschrift2"/>
      </w:pPr>
      <w:r>
        <w:t xml:space="preserve">An Example Analysis</w:t>
      </w:r>
    </w:p>
    <w:p>
      <w:pPr>
        <w:pStyle w:val="FirstParagraph"/>
      </w:pPr>
      <w:r>
        <w:t xml:space="preserve">Aiena et al. (2014)</w:t>
      </w:r>
      <w:r>
        <w:t xml:space="preserve"> </w:t>
      </w:r>
      <w:r>
        <w:t xml:space="preserve">examined the RS-14</w:t>
      </w:r>
      <w:r>
        <w:t xml:space="preserve"> </w:t>
      </w:r>
      <w:r>
        <w:t xml:space="preserve">(Wagnild, 2009)</w:t>
      </w:r>
      <w:r>
        <w:t xml:space="preserve"> </w:t>
      </w:r>
      <w:r>
        <w:t xml:space="preserve">exploring the factor structure of the Resiliency Scale in a clinical sample receiving treatment services and a college student sample. Measurement invariance was calculated for differences separately for these samples for gender and race finding a partially invariant models with a few item intercepts or residuals that differed between groups.</w:t>
      </w:r>
      <w:r>
        <w:t xml:space="preserve"> </w:t>
      </w:r>
      <w:r>
        <w:t xml:space="preserve">Aiena et al. (2014)</w:t>
      </w:r>
      <w:r>
        <w:t xml:space="preserve"> </w:t>
      </w:r>
      <w:r>
        <w:t xml:space="preserve">did not compare the clinical to the student sample for measurement invariance, and it is reasonable to expect potential differences in these two populations. This example will demonstrate the procedure for researchers who wish to use partial invariance steps and how to interpret real, messy data.</w:t>
      </w:r>
    </w:p>
    <w:p>
      <w:pPr>
        <w:pStyle w:val="SourceCode"/>
      </w:pPr>
      <w:r>
        <w:rPr>
          <w:rStyle w:val="CommentTok"/>
        </w:rPr>
        <w:t xml:space="preserve"># load the data, it is called DF</w:t>
      </w:r>
      <w:r>
        <w:br/>
      </w:r>
      <w:r>
        <w:rPr>
          <w:rStyle w:val="FunctionTok"/>
        </w:rPr>
        <w:t xml:space="preserve">load</w:t>
      </w:r>
      <w:r>
        <w:rPr>
          <w:rStyle w:val="NormalTok"/>
        </w:rPr>
        <w:t xml:space="preserve">(</w:t>
      </w:r>
      <w:r>
        <w:rPr>
          <w:rStyle w:val="StringTok"/>
        </w:rPr>
        <w:t xml:space="preserve">"manu_data/RS14.Rdata"</w:t>
      </w:r>
      <w:r>
        <w:rPr>
          <w:rStyle w:val="NormalTok"/>
        </w:rPr>
        <w:t xml:space="preserve">)</w:t>
      </w:r>
      <w:r>
        <w:br/>
      </w:r>
      <w:r>
        <w:br/>
      </w:r>
      <w:r>
        <w:rPr>
          <w:rStyle w:val="CommentTok"/>
        </w:rPr>
        <w:t xml:space="preserve"># build the one-factor model </w:t>
      </w:r>
      <w:r>
        <w:br/>
      </w:r>
      <w:r>
        <w:rPr>
          <w:rStyle w:val="NormalTok"/>
        </w:rPr>
        <w:t xml:space="preserve">model.rs </w:t>
      </w:r>
      <w:r>
        <w:rPr>
          <w:rStyle w:val="OtherTok"/>
        </w:rPr>
        <w:t xml:space="preserve">&lt;-</w:t>
      </w:r>
      <w:r>
        <w:rPr>
          <w:rStyle w:val="NormalTok"/>
        </w:rPr>
        <w:t xml:space="preserve"> </w:t>
      </w:r>
      <w:r>
        <w:rPr>
          <w:rStyle w:val="StringTok"/>
        </w:rPr>
        <w:t xml:space="preserve">"RS =~ RS1+RS2+RS3+RS4+RS5+RS6+RS7+RS8+RS9+RS10+RS11+RS12+RS13+RS14"</w:t>
      </w:r>
      <w:r>
        <w:br/>
      </w:r>
      <w:r>
        <w:rPr>
          <w:rStyle w:val="CommentTok"/>
        </w:rPr>
        <w:t xml:space="preserve"># run the multi-group CFA</w:t>
      </w:r>
      <w:r>
        <w:br/>
      </w:r>
      <w:r>
        <w:rPr>
          <w:rStyle w:val="NormalTok"/>
        </w:rPr>
        <w:t xml:space="preserve">results.rs </w:t>
      </w:r>
      <w:r>
        <w:rPr>
          <w:rStyle w:val="OtherTok"/>
        </w:rPr>
        <w:t xml:space="preserve">&lt;-</w:t>
      </w:r>
      <w:r>
        <w:rPr>
          <w:rStyle w:val="NormalTok"/>
        </w:rPr>
        <w:t xml:space="preserve"> </w:t>
      </w:r>
      <w:r>
        <w:rPr>
          <w:rStyle w:val="FunctionTok"/>
        </w:rPr>
        <w:t xml:space="preserve">mgcfa</w:t>
      </w:r>
      <w:r>
        <w:rPr>
          <w:rStyle w:val="NormalTok"/>
        </w:rPr>
        <w:t xml:space="preserve">(</w:t>
      </w:r>
      <w:r>
        <w:br/>
      </w:r>
      <w:r>
        <w:rPr>
          <w:rStyle w:val="NormalTok"/>
        </w:rPr>
        <w:t xml:space="preserve">  </w:t>
      </w:r>
      <w:r>
        <w:rPr>
          <w:rStyle w:val="AttributeTok"/>
        </w:rPr>
        <w:t xml:space="preserve">model =</w:t>
      </w:r>
      <w:r>
        <w:rPr>
          <w:rStyle w:val="NormalTok"/>
        </w:rPr>
        <w:t xml:space="preserve"> model.rs,</w:t>
      </w:r>
      <w:r>
        <w:br/>
      </w:r>
      <w:r>
        <w:rPr>
          <w:rStyle w:val="NormalTok"/>
        </w:rPr>
        <w:t xml:space="preserve">  </w:t>
      </w:r>
      <w:r>
        <w:rPr>
          <w:rStyle w:val="AttributeTok"/>
        </w:rPr>
        <w:t xml:space="preserve">data =</w:t>
      </w:r>
      <w:r>
        <w:rPr>
          <w:rStyle w:val="NormalTok"/>
        </w:rPr>
        <w:t xml:space="preserve"> DF, </w:t>
      </w:r>
      <w:r>
        <w:br/>
      </w:r>
      <w:r>
        <w:rPr>
          <w:rStyle w:val="NormalTok"/>
        </w:rPr>
        <w:t xml:space="preserve">  </w:t>
      </w:r>
      <w:r>
        <w:rPr>
          <w:rStyle w:val="AttributeTok"/>
        </w:rPr>
        <w:t xml:space="preserve">group =</w:t>
      </w:r>
      <w:r>
        <w:rPr>
          <w:rStyle w:val="NormalTok"/>
        </w:rPr>
        <w:t xml:space="preserve"> </w:t>
      </w:r>
      <w:r>
        <w:rPr>
          <w:rStyle w:val="StringTok"/>
        </w:rPr>
        <w:t xml:space="preserve">"sample"</w:t>
      </w:r>
      <w:r>
        <w:rPr>
          <w:rStyle w:val="NormalTok"/>
        </w:rPr>
        <w:t xml:space="preserve">, </w:t>
      </w:r>
      <w:r>
        <w:br/>
      </w:r>
      <w:r>
        <w:rPr>
          <w:rStyle w:val="NormalTok"/>
        </w:rPr>
        <w:t xml:space="preserve">  </w:t>
      </w:r>
      <w:r>
        <w:rPr>
          <w:rStyle w:val="AttributeTok"/>
        </w:rPr>
        <w:t xml:space="preserve">group.equal =</w:t>
      </w:r>
      <w:r>
        <w:rPr>
          <w:rStyle w:val="NormalTok"/>
        </w:rPr>
        <w:t xml:space="preserve"> </w:t>
      </w:r>
      <w:r>
        <w:rPr>
          <w:rStyle w:val="FunctionTok"/>
        </w:rPr>
        <w:t xml:space="preserve">c</w:t>
      </w:r>
      <w:r>
        <w:rPr>
          <w:rStyle w:val="NormalTok"/>
        </w:rPr>
        <w:t xml:space="preserve">(</w:t>
      </w:r>
      <w:r>
        <w:rPr>
          <w:rStyle w:val="StringTok"/>
        </w:rPr>
        <w:t xml:space="preserve">"loadings"</w:t>
      </w:r>
      <w:r>
        <w:rPr>
          <w:rStyle w:val="NormalTok"/>
        </w:rPr>
        <w:t xml:space="preserve">, </w:t>
      </w:r>
      <w:r>
        <w:rPr>
          <w:rStyle w:val="StringTok"/>
        </w:rPr>
        <w:t xml:space="preserve">"intercepts"</w:t>
      </w:r>
      <w:r>
        <w:rPr>
          <w:rStyle w:val="NormalTok"/>
        </w:rPr>
        <w:t xml:space="preserve">, </w:t>
      </w:r>
      <w:r>
        <w:rPr>
          <w:rStyle w:val="StringTok"/>
        </w:rPr>
        <w:t xml:space="preserve">"residuals"</w:t>
      </w:r>
      <w:r>
        <w:rPr>
          <w:rStyle w:val="NormalTok"/>
        </w:rPr>
        <w:t xml:space="preserve">)</w:t>
      </w:r>
      <w:r>
        <w:br/>
      </w:r>
      <w:r>
        <w:rPr>
          <w:rStyle w:val="NormalTok"/>
        </w:rPr>
        <w:t xml:space="preserve">  )</w:t>
      </w:r>
    </w:p>
    <w:p>
      <w:pPr>
        <w:pStyle w:val="FirstParagraph"/>
      </w:pPr>
    </w:p>
    <w:p>
      <w:pPr>
        <w:pStyle w:val="SourceCode"/>
      </w:pPr>
      <w:r>
        <w:rPr>
          <w:rStyle w:val="CommentTok"/>
        </w:rPr>
        <w:t xml:space="preserve"># how to get results in table </w:t>
      </w:r>
      <w:r>
        <w:br/>
      </w:r>
      <w:r>
        <w:rPr>
          <w:rStyle w:val="NormalTok"/>
        </w:rPr>
        <w:t xml:space="preserve">results.rs</w:t>
      </w:r>
      <w:r>
        <w:rPr>
          <w:rStyle w:val="SpecialCharTok"/>
        </w:rPr>
        <w:t xml:space="preserve">$</w:t>
      </w:r>
      <w:r>
        <w:rPr>
          <w:rStyle w:val="NormalTok"/>
        </w:rPr>
        <w:t xml:space="preserve">model_fit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(model, AIC, BIC, cfi, tli, rmsea, srmr)</w:t>
      </w:r>
    </w:p>
    <w:p>
      <w:pPr>
        <w:pStyle w:val="FirstParagraph"/>
      </w:pPr>
    </w:p>
    <w:p>
      <w:pPr>
        <w:pStyle w:val="Textkrper"/>
      </w:pPr>
      <w:r>
        <w:t xml:space="preserve">Table 1:</w:t>
      </w:r>
    </w:p>
    <w:p>
      <w:pPr>
        <w:pStyle w:val="TableCaption"/>
      </w:pPr>
      <w:r>
        <w:rPr>
          <w:iCs/>
          <w:i/>
        </w:rPr>
        <w:t xml:space="preserve">Model Fit for RS-14 Example</w:t>
      </w:r>
    </w:p>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AIC</w:t>
            </w:r>
          </w:p>
        </w:tc>
        <w:tc>
          <w:tcPr/>
          <w:p>
            <w:pPr>
              <w:pStyle w:val="Compact"/>
              <w:jc w:val="left"/>
            </w:pPr>
            <w:r>
              <w:t xml:space="preserve">BIC</w:t>
            </w:r>
          </w:p>
        </w:tc>
        <w:tc>
          <w:tcPr/>
          <w:p>
            <w:pPr>
              <w:pStyle w:val="Compact"/>
              <w:jc w:val="left"/>
            </w:pPr>
            <w:r>
              <w:t xml:space="preserve">CFI</w:t>
            </w:r>
          </w:p>
        </w:tc>
        <w:tc>
          <w:tcPr/>
          <w:p>
            <w:pPr>
              <w:pStyle w:val="Compact"/>
              <w:jc w:val="left"/>
            </w:pPr>
            <w:r>
              <w:t xml:space="preserve">TLI</w:t>
            </w:r>
          </w:p>
        </w:tc>
        <w:tc>
          <w:tcPr/>
          <w:p>
            <w:pPr>
              <w:pStyle w:val="Compact"/>
              <w:jc w:val="left"/>
            </w:pPr>
            <w:r>
              <w:t xml:space="preserve">RMSEA</w:t>
            </w:r>
          </w:p>
        </w:tc>
        <w:tc>
          <w:tcPr/>
          <w:p>
            <w:pPr>
              <w:pStyle w:val="Compact"/>
              <w:jc w:val="left"/>
            </w:pPr>
            <w:r>
              <w:t xml:space="preserve">SRMR</w:t>
            </w:r>
          </w:p>
        </w:tc>
      </w:tr>
      <w:tr>
        <w:tc>
          <w:tcPr/>
          <w:p>
            <w:pPr>
              <w:pStyle w:val="Compact"/>
              <w:jc w:val="left"/>
            </w:pPr>
            <w:r>
              <w:t xml:space="preserve">Overall</w:t>
            </w:r>
          </w:p>
        </w:tc>
        <w:tc>
          <w:tcPr/>
          <w:p>
            <w:pPr>
              <w:pStyle w:val="Compact"/>
              <w:jc w:val="left"/>
            </w:pPr>
            <w:r>
              <w:t xml:space="preserve">126,722.491</w:t>
            </w:r>
          </w:p>
        </w:tc>
        <w:tc>
          <w:tcPr/>
          <w:p>
            <w:pPr>
              <w:pStyle w:val="Compact"/>
              <w:jc w:val="left"/>
            </w:pPr>
            <w:r>
              <w:t xml:space="preserve">126,888.707</w:t>
            </w:r>
          </w:p>
        </w:tc>
        <w:tc>
          <w:tcPr/>
          <w:p>
            <w:pPr>
              <w:pStyle w:val="Compact"/>
              <w:jc w:val="left"/>
            </w:pPr>
            <w:r>
              <w:t xml:space="preserve">0.934</w:t>
            </w:r>
          </w:p>
        </w:tc>
        <w:tc>
          <w:tcPr/>
          <w:p>
            <w:pPr>
              <w:pStyle w:val="Compact"/>
              <w:jc w:val="left"/>
            </w:pPr>
            <w:r>
              <w:t xml:space="preserve">0.923</w:t>
            </w:r>
          </w:p>
        </w:tc>
        <w:tc>
          <w:tcPr/>
          <w:p>
            <w:pPr>
              <w:pStyle w:val="Compact"/>
              <w:jc w:val="left"/>
            </w:pPr>
            <w:r>
              <w:t xml:space="preserve">0.094</w:t>
            </w:r>
          </w:p>
        </w:tc>
        <w:tc>
          <w:tcPr/>
          <w:p>
            <w:pPr>
              <w:pStyle w:val="Compact"/>
              <w:jc w:val="left"/>
            </w:pPr>
            <w:r>
              <w:t xml:space="preserve">0.036</w:t>
            </w:r>
          </w:p>
        </w:tc>
      </w:tr>
      <w:tr>
        <w:tc>
          <w:tcPr/>
          <w:p>
            <w:pPr>
              <w:pStyle w:val="Compact"/>
              <w:jc w:val="left"/>
            </w:pPr>
            <w:r>
              <w:t xml:space="preserve">Group Clinical</w:t>
            </w:r>
          </w:p>
        </w:tc>
        <w:tc>
          <w:tcPr/>
          <w:p>
            <w:pPr>
              <w:pStyle w:val="Compact"/>
              <w:jc w:val="left"/>
            </w:pPr>
            <w:r>
              <w:t xml:space="preserve">52,961.421</w:t>
            </w:r>
          </w:p>
        </w:tc>
        <w:tc>
          <w:tcPr/>
          <w:p>
            <w:pPr>
              <w:pStyle w:val="Compact"/>
              <w:jc w:val="left"/>
            </w:pPr>
            <w:r>
              <w:t xml:space="preserve">53,099.720</w:t>
            </w:r>
          </w:p>
        </w:tc>
        <w:tc>
          <w:tcPr/>
          <w:p>
            <w:pPr>
              <w:pStyle w:val="Compact"/>
              <w:jc w:val="left"/>
            </w:pPr>
            <w:r>
              <w:t xml:space="preserve">0.919</w:t>
            </w:r>
          </w:p>
        </w:tc>
        <w:tc>
          <w:tcPr/>
          <w:p>
            <w:pPr>
              <w:pStyle w:val="Compact"/>
              <w:jc w:val="left"/>
            </w:pPr>
            <w:r>
              <w:t xml:space="preserve">0.904</w:t>
            </w:r>
          </w:p>
        </w:tc>
        <w:tc>
          <w:tcPr/>
          <w:p>
            <w:pPr>
              <w:pStyle w:val="Compact"/>
              <w:jc w:val="left"/>
            </w:pPr>
            <w:r>
              <w:t xml:space="preserve">0.090</w:t>
            </w:r>
          </w:p>
        </w:tc>
        <w:tc>
          <w:tcPr/>
          <w:p>
            <w:pPr>
              <w:pStyle w:val="Compact"/>
              <w:jc w:val="left"/>
            </w:pPr>
            <w:r>
              <w:t xml:space="preserve">0.044</w:t>
            </w:r>
          </w:p>
        </w:tc>
      </w:tr>
      <w:tr>
        <w:tc>
          <w:tcPr/>
          <w:p>
            <w:pPr>
              <w:pStyle w:val="Compact"/>
              <w:jc w:val="left"/>
            </w:pPr>
            <w:r>
              <w:t xml:space="preserve">Group Student</w:t>
            </w:r>
          </w:p>
        </w:tc>
        <w:tc>
          <w:tcPr/>
          <w:p>
            <w:pPr>
              <w:pStyle w:val="Compact"/>
              <w:jc w:val="left"/>
            </w:pPr>
            <w:r>
              <w:t xml:space="preserve">69,100.985</w:t>
            </w:r>
          </w:p>
        </w:tc>
        <w:tc>
          <w:tcPr/>
          <w:p>
            <w:pPr>
              <w:pStyle w:val="Compact"/>
              <w:jc w:val="left"/>
            </w:pPr>
            <w:r>
              <w:t xml:space="preserve">69,254.310</w:t>
            </w:r>
          </w:p>
        </w:tc>
        <w:tc>
          <w:tcPr/>
          <w:p>
            <w:pPr>
              <w:pStyle w:val="Compact"/>
              <w:jc w:val="left"/>
            </w:pPr>
            <w:r>
              <w:t xml:space="preserve">0.928</w:t>
            </w:r>
          </w:p>
        </w:tc>
        <w:tc>
          <w:tcPr/>
          <w:p>
            <w:pPr>
              <w:pStyle w:val="Compact"/>
              <w:jc w:val="left"/>
            </w:pPr>
            <w:r>
              <w:t xml:space="preserve">0.915</w:t>
            </w:r>
          </w:p>
        </w:tc>
        <w:tc>
          <w:tcPr/>
          <w:p>
            <w:pPr>
              <w:pStyle w:val="Compact"/>
              <w:jc w:val="left"/>
            </w:pPr>
            <w:r>
              <w:t xml:space="preserve">0.108</w:t>
            </w:r>
          </w:p>
        </w:tc>
        <w:tc>
          <w:tcPr/>
          <w:p>
            <w:pPr>
              <w:pStyle w:val="Compact"/>
              <w:jc w:val="left"/>
            </w:pPr>
            <w:r>
              <w:t xml:space="preserve">0.035</w:t>
            </w:r>
          </w:p>
        </w:tc>
      </w:tr>
      <w:tr>
        <w:tc>
          <w:tcPr/>
          <w:p>
            <w:pPr>
              <w:pStyle w:val="Compact"/>
              <w:jc w:val="left"/>
            </w:pPr>
            <w:r>
              <w:t xml:space="preserve">Configural</w:t>
            </w:r>
          </w:p>
        </w:tc>
        <w:tc>
          <w:tcPr/>
          <w:p>
            <w:pPr>
              <w:pStyle w:val="Compact"/>
              <w:jc w:val="left"/>
            </w:pPr>
            <w:r>
              <w:t xml:space="preserve">122,118.406</w:t>
            </w:r>
          </w:p>
        </w:tc>
        <w:tc>
          <w:tcPr/>
          <w:p>
            <w:pPr>
              <w:pStyle w:val="Compact"/>
              <w:jc w:val="left"/>
            </w:pPr>
            <w:r>
              <w:t xml:space="preserve">122,617.055</w:t>
            </w:r>
          </w:p>
        </w:tc>
        <w:tc>
          <w:tcPr/>
          <w:p>
            <w:pPr>
              <w:pStyle w:val="Compact"/>
              <w:jc w:val="left"/>
            </w:pPr>
            <w:r>
              <w:t xml:space="preserve">0.926</w:t>
            </w:r>
          </w:p>
        </w:tc>
        <w:tc>
          <w:tcPr/>
          <w:p>
            <w:pPr>
              <w:pStyle w:val="Compact"/>
              <w:jc w:val="left"/>
            </w:pPr>
            <w:r>
              <w:t xml:space="preserve">0.912</w:t>
            </w:r>
          </w:p>
        </w:tc>
        <w:tc>
          <w:tcPr/>
          <w:p>
            <w:pPr>
              <w:pStyle w:val="Compact"/>
              <w:jc w:val="left"/>
            </w:pPr>
            <w:r>
              <w:t xml:space="preserve">0.102</w:t>
            </w:r>
          </w:p>
        </w:tc>
        <w:tc>
          <w:tcPr/>
          <w:p>
            <w:pPr>
              <w:pStyle w:val="Compact"/>
              <w:jc w:val="left"/>
            </w:pPr>
            <w:r>
              <w:t xml:space="preserve">0.036</w:t>
            </w:r>
          </w:p>
        </w:tc>
      </w:tr>
      <w:tr>
        <w:tc>
          <w:tcPr/>
          <w:p>
            <w:pPr>
              <w:pStyle w:val="Compact"/>
              <w:jc w:val="left"/>
            </w:pPr>
            <w:r>
              <w:t xml:space="preserve">Loadings</w:t>
            </w:r>
          </w:p>
        </w:tc>
        <w:tc>
          <w:tcPr/>
          <w:p>
            <w:pPr>
              <w:pStyle w:val="Compact"/>
              <w:jc w:val="left"/>
            </w:pPr>
            <w:r>
              <w:t xml:space="preserve">122,144.532</w:t>
            </w:r>
          </w:p>
        </w:tc>
        <w:tc>
          <w:tcPr/>
          <w:p>
            <w:pPr>
              <w:pStyle w:val="Compact"/>
              <w:jc w:val="left"/>
            </w:pPr>
            <w:r>
              <w:t xml:space="preserve">122,566.010</w:t>
            </w:r>
          </w:p>
        </w:tc>
        <w:tc>
          <w:tcPr/>
          <w:p>
            <w:pPr>
              <w:pStyle w:val="Compact"/>
              <w:jc w:val="left"/>
            </w:pPr>
            <w:r>
              <w:t xml:space="preserve">0.925</w:t>
            </w:r>
          </w:p>
        </w:tc>
        <w:tc>
          <w:tcPr/>
          <w:p>
            <w:pPr>
              <w:pStyle w:val="Compact"/>
              <w:jc w:val="left"/>
            </w:pPr>
            <w:r>
              <w:t xml:space="preserve">0.918</w:t>
            </w:r>
          </w:p>
        </w:tc>
        <w:tc>
          <w:tcPr/>
          <w:p>
            <w:pPr>
              <w:pStyle w:val="Compact"/>
              <w:jc w:val="left"/>
            </w:pPr>
            <w:r>
              <w:t xml:space="preserve">0.098</w:t>
            </w:r>
          </w:p>
        </w:tc>
        <w:tc>
          <w:tcPr/>
          <w:p>
            <w:pPr>
              <w:pStyle w:val="Compact"/>
              <w:jc w:val="left"/>
            </w:pPr>
            <w:r>
              <w:t xml:space="preserve">0.043</w:t>
            </w:r>
          </w:p>
        </w:tc>
      </w:tr>
      <w:tr>
        <w:tc>
          <w:tcPr/>
          <w:p>
            <w:pPr>
              <w:pStyle w:val="Compact"/>
              <w:jc w:val="left"/>
            </w:pPr>
            <w:r>
              <w:t xml:space="preserve">Intercepts</w:t>
            </w:r>
          </w:p>
        </w:tc>
        <w:tc>
          <w:tcPr/>
          <w:p>
            <w:pPr>
              <w:pStyle w:val="Compact"/>
              <w:jc w:val="left"/>
            </w:pPr>
            <w:r>
              <w:t xml:space="preserve">122,544.109</w:t>
            </w:r>
          </w:p>
        </w:tc>
        <w:tc>
          <w:tcPr/>
          <w:p>
            <w:pPr>
              <w:pStyle w:val="Compact"/>
              <w:jc w:val="left"/>
            </w:pPr>
            <w:r>
              <w:t xml:space="preserve">122,888.415</w:t>
            </w:r>
          </w:p>
        </w:tc>
        <w:tc>
          <w:tcPr/>
          <w:p>
            <w:pPr>
              <w:pStyle w:val="Compact"/>
              <w:jc w:val="left"/>
            </w:pPr>
            <w:r>
              <w:t xml:space="preserve">0.911</w:t>
            </w:r>
          </w:p>
        </w:tc>
        <w:tc>
          <w:tcPr/>
          <w:p>
            <w:pPr>
              <w:pStyle w:val="Compact"/>
              <w:jc w:val="left"/>
            </w:pPr>
            <w:r>
              <w:t xml:space="preserve">0.910</w:t>
            </w:r>
          </w:p>
        </w:tc>
        <w:tc>
          <w:tcPr/>
          <w:p>
            <w:pPr>
              <w:pStyle w:val="Compact"/>
              <w:jc w:val="left"/>
            </w:pPr>
            <w:r>
              <w:t xml:space="preserve">0.103</w:t>
            </w:r>
          </w:p>
        </w:tc>
        <w:tc>
          <w:tcPr/>
          <w:p>
            <w:pPr>
              <w:pStyle w:val="Compact"/>
              <w:jc w:val="left"/>
            </w:pPr>
            <w:r>
              <w:t xml:space="preserve">0.052</w:t>
            </w:r>
          </w:p>
        </w:tc>
      </w:tr>
      <w:tr>
        <w:tc>
          <w:tcPr/>
          <w:p>
            <w:pPr>
              <w:pStyle w:val="Compact"/>
              <w:jc w:val="left"/>
            </w:pPr>
            <w:r>
              <w:t xml:space="preserve">Residuals</w:t>
            </w:r>
          </w:p>
        </w:tc>
        <w:tc>
          <w:tcPr/>
          <w:p>
            <w:pPr>
              <w:pStyle w:val="Compact"/>
              <w:jc w:val="left"/>
            </w:pPr>
            <w:r>
              <w:t xml:space="preserve">126,466.241</w:t>
            </w:r>
          </w:p>
        </w:tc>
        <w:tc>
          <w:tcPr/>
          <w:p>
            <w:pPr>
              <w:pStyle w:val="Compact"/>
              <w:jc w:val="left"/>
            </w:pPr>
            <w:r>
              <w:t xml:space="preserve">126,727.438</w:t>
            </w:r>
          </w:p>
        </w:tc>
        <w:tc>
          <w:tcPr/>
          <w:p>
            <w:pPr>
              <w:pStyle w:val="Compact"/>
              <w:jc w:val="left"/>
            </w:pPr>
            <w:r>
              <w:t xml:space="preserve">0.780</w:t>
            </w:r>
          </w:p>
        </w:tc>
        <w:tc>
          <w:tcPr/>
          <w:p>
            <w:pPr>
              <w:pStyle w:val="Compact"/>
              <w:jc w:val="left"/>
            </w:pPr>
            <w:r>
              <w:t xml:space="preserve">0.793</w:t>
            </w:r>
          </w:p>
        </w:tc>
        <w:tc>
          <w:tcPr/>
          <w:p>
            <w:pPr>
              <w:pStyle w:val="Compact"/>
              <w:jc w:val="left"/>
            </w:pPr>
            <w:r>
              <w:t xml:space="preserve">0.156</w:t>
            </w:r>
          </w:p>
        </w:tc>
        <w:tc>
          <w:tcPr/>
          <w:p>
            <w:pPr>
              <w:pStyle w:val="Compact"/>
              <w:jc w:val="left"/>
            </w:pPr>
            <w:r>
              <w:t xml:space="preserve">0.086</w:t>
            </w:r>
          </w:p>
        </w:tc>
      </w:tr>
    </w:tbl>
    <w:p>
      <w:pPr>
        <w:pStyle w:val="Textkrper"/>
      </w:pPr>
      <w:r>
        <w:t xml:space="preserve">Table</w:t>
      </w:r>
      <w:r>
        <w:t xml:space="preserve"> </w:t>
      </w:r>
      <w:r>
        <w:t xml:space="preserve">1</w:t>
      </w:r>
      <w:r>
        <w:t xml:space="preserve"> </w:t>
      </w:r>
      <w:r>
        <w:t xml:space="preserve">indicates the results after running the one-factor model. There are several guidelines for assessing assessing a degradation in model fit</w:t>
      </w:r>
      <w:r>
        <w:t xml:space="preserve"> </w:t>
      </w:r>
      <w:r>
        <w:t xml:space="preserve">(Cao &amp; Liang, 2022; Cheung &amp; Rensvold, 2002; Counsell et al., 2020; Jin, 2020; Putnick &amp; Bornstein, 2016)</w:t>
      </w:r>
      <w:r>
        <w:t xml:space="preserve"> </w:t>
      </w:r>
      <w:r>
        <w:t xml:space="preserve">but for the purposes of this illustration</w:t>
      </w:r>
      <w:r>
        <w:t xml:space="preserve"> </w:t>
      </w:r>
      <m:oMath>
        <m:r>
          <m:t>Δ</m:t>
        </m:r>
      </m:oMath>
      <w:r>
        <w:t xml:space="preserve">CFI &gt; .01 will be used. Table</w:t>
      </w:r>
      <w:r>
        <w:t xml:space="preserve"> </w:t>
      </w:r>
      <w:r>
        <w:t xml:space="preserve">1</w:t>
      </w:r>
      <w:r>
        <w:t xml:space="preserve"> </w:t>
      </w:r>
      <w:r>
        <w:t xml:space="preserve">indicates that fit was degraded when the constraint on equal item intercepts was added. The code below provides an example of testing each item individually by relaxing the constraints and recalculating the CFI. If these Items bring the CFI value back up to</w:t>
      </w:r>
      <w:r>
        <w:t xml:space="preserve"> </w:t>
      </w:r>
      <m:oMath>
        <m:r>
          <m:t>Δ</m:t>
        </m:r>
      </m:oMath>
      <w:r>
        <w:t xml:space="preserve">CFI &lt;= .01 from the metric model, then the model would be considering partially invariant at the scalar level. It seems unlikely that the residuals will show invariance, if partial scalar invariance can be found, as the drop in fit is quite large.</w:t>
      </w:r>
    </w:p>
    <w:p>
      <w:pPr>
        <w:pStyle w:val="SourceCode"/>
      </w:pPr>
      <w:r>
        <w:rPr>
          <w:rStyle w:val="NormalTok"/>
        </w:rPr>
        <w:t xml:space="preserve">partial.rs </w:t>
      </w:r>
      <w:r>
        <w:rPr>
          <w:rStyle w:val="OtherTok"/>
        </w:rPr>
        <w:t xml:space="preserve">&lt;-</w:t>
      </w:r>
      <w:r>
        <w:br/>
      </w:r>
      <w:r>
        <w:rPr>
          <w:rStyle w:val="NormalTok"/>
        </w:rPr>
        <w:t xml:space="preserve">  </w:t>
      </w:r>
      <w:r>
        <w:rPr>
          <w:rStyle w:val="FunctionTok"/>
        </w:rPr>
        <w:t xml:space="preserve">partial_mi</w:t>
      </w:r>
      <w:r>
        <w:rPr>
          <w:rStyle w:val="NormalTok"/>
        </w:rPr>
        <w:t xml:space="preserve">(</w:t>
      </w:r>
      <w:r>
        <w:br/>
      </w:r>
      <w:r>
        <w:rPr>
          <w:rStyle w:val="NormalTok"/>
        </w:rPr>
        <w:t xml:space="preserve">    </w:t>
      </w:r>
      <w:r>
        <w:rPr>
          <w:rStyle w:val="AttributeTok"/>
        </w:rPr>
        <w:t xml:space="preserve">saved_model =</w:t>
      </w:r>
      <w:r>
        <w:rPr>
          <w:rStyle w:val="NormalTok"/>
        </w:rPr>
        <w:t xml:space="preserve"> results.rs</w:t>
      </w:r>
      <w:r>
        <w:rPr>
          <w:rStyle w:val="SpecialCharTok"/>
        </w:rPr>
        <w:t xml:space="preserve">$</w:t>
      </w:r>
      <w:r>
        <w:rPr>
          <w:rStyle w:val="NormalTok"/>
        </w:rPr>
        <w:t xml:space="preserve">invariance_models</w:t>
      </w:r>
      <w:r>
        <w:rPr>
          <w:rStyle w:val="SpecialCharTok"/>
        </w:rPr>
        <w:t xml:space="preserve">$</w:t>
      </w:r>
      <w:r>
        <w:rPr>
          <w:rStyle w:val="NormalTok"/>
        </w:rPr>
        <w:t xml:space="preserve">model.intercepts,</w:t>
      </w:r>
      <w:r>
        <w:br/>
      </w:r>
      <w:r>
        <w:rPr>
          <w:rStyle w:val="NormalTok"/>
        </w:rPr>
        <w:t xml:space="preserve">    </w:t>
      </w:r>
      <w:r>
        <w:rPr>
          <w:rStyle w:val="AttributeTok"/>
        </w:rPr>
        <w:t xml:space="preserve">data =</w:t>
      </w:r>
      <w:r>
        <w:rPr>
          <w:rStyle w:val="NormalTok"/>
        </w:rPr>
        <w:t xml:space="preserve"> DF,</w:t>
      </w:r>
      <w:r>
        <w:br/>
      </w:r>
      <w:r>
        <w:rPr>
          <w:rStyle w:val="NormalTok"/>
        </w:rPr>
        <w:t xml:space="preserve">    </w:t>
      </w:r>
      <w:r>
        <w:rPr>
          <w:rStyle w:val="AttributeTok"/>
        </w:rPr>
        <w:t xml:space="preserve">model =</w:t>
      </w:r>
      <w:r>
        <w:rPr>
          <w:rStyle w:val="NormalTok"/>
        </w:rPr>
        <w:t xml:space="preserve"> model.rs,</w:t>
      </w:r>
      <w:r>
        <w:br/>
      </w:r>
      <w:r>
        <w:rPr>
          <w:rStyle w:val="NormalTok"/>
        </w:rPr>
        <w:t xml:space="preserve">    </w:t>
      </w:r>
      <w:r>
        <w:rPr>
          <w:rStyle w:val="AttributeTok"/>
        </w:rPr>
        <w:t xml:space="preserve">group =</w:t>
      </w:r>
      <w:r>
        <w:rPr>
          <w:rStyle w:val="NormalTok"/>
        </w:rPr>
        <w:t xml:space="preserve"> </w:t>
      </w:r>
      <w:r>
        <w:rPr>
          <w:rStyle w:val="StringTok"/>
        </w:rPr>
        <w:t xml:space="preserve">"sample"</w:t>
      </w:r>
      <w:r>
        <w:rPr>
          <w:rStyle w:val="NormalTok"/>
        </w:rPr>
        <w:t xml:space="preserve">,</w:t>
      </w:r>
      <w:r>
        <w:br/>
      </w:r>
      <w:r>
        <w:rPr>
          <w:rStyle w:val="NormalTok"/>
        </w:rPr>
        <w:t xml:space="preserve">    </w:t>
      </w:r>
      <w:r>
        <w:rPr>
          <w:rStyle w:val="CommentTok"/>
        </w:rPr>
        <w:t xml:space="preserve"># be sure to do only up to the step you are interested in</w:t>
      </w:r>
      <w:r>
        <w:br/>
      </w:r>
      <w:r>
        <w:rPr>
          <w:rStyle w:val="NormalTok"/>
        </w:rPr>
        <w:t xml:space="preserve">    </w:t>
      </w:r>
      <w:r>
        <w:rPr>
          <w:rStyle w:val="AttributeTok"/>
        </w:rPr>
        <w:t xml:space="preserve">group.equal =</w:t>
      </w:r>
      <w:r>
        <w:rPr>
          <w:rStyle w:val="NormalTok"/>
        </w:rPr>
        <w:t xml:space="preserve"> </w:t>
      </w:r>
      <w:r>
        <w:rPr>
          <w:rStyle w:val="FunctionTok"/>
        </w:rPr>
        <w:t xml:space="preserve">c</w:t>
      </w:r>
      <w:r>
        <w:rPr>
          <w:rStyle w:val="NormalTok"/>
        </w:rPr>
        <w:t xml:space="preserve">(</w:t>
      </w:r>
      <w:r>
        <w:rPr>
          <w:rStyle w:val="StringTok"/>
        </w:rPr>
        <w:t xml:space="preserve">"loadings"</w:t>
      </w:r>
      <w:r>
        <w:rPr>
          <w:rStyle w:val="NormalTok"/>
        </w:rPr>
        <w:t xml:space="preserve">, </w:t>
      </w:r>
      <w:r>
        <w:rPr>
          <w:rStyle w:val="StringTok"/>
        </w:rPr>
        <w:t xml:space="preserve">"intercepts"</w:t>
      </w:r>
      <w:r>
        <w:rPr>
          <w:rStyle w:val="NormalTok"/>
        </w:rPr>
        <w:t xml:space="preserve">),</w:t>
      </w:r>
      <w:r>
        <w:br/>
      </w:r>
      <w:r>
        <w:rPr>
          <w:rStyle w:val="NormalTok"/>
        </w:rPr>
        <w:t xml:space="preserve">    </w:t>
      </w:r>
      <w:r>
        <w:rPr>
          <w:rStyle w:val="AttributeTok"/>
        </w:rPr>
        <w:t xml:space="preserve">partial_step =</w:t>
      </w:r>
      <w:r>
        <w:rPr>
          <w:rStyle w:val="NormalTok"/>
        </w:rPr>
        <w:t xml:space="preserve"> </w:t>
      </w:r>
      <w:r>
        <w:rPr>
          <w:rStyle w:val="StringTok"/>
        </w:rPr>
        <w:t xml:space="preserve">"intercepts"</w:t>
      </w:r>
      <w:r>
        <w:rPr>
          <w:rStyle w:val="NormalTok"/>
        </w:rPr>
        <w:t xml:space="preserve">)</w:t>
      </w:r>
      <w:r>
        <w:br/>
      </w:r>
      <w:r>
        <w:br/>
      </w:r>
      <w:r>
        <w:rPr>
          <w:rStyle w:val="NormalTok"/>
        </w:rPr>
        <w:t xml:space="preserve">partial.rs</w:t>
      </w:r>
      <w:r>
        <w:rPr>
          <w:rStyle w:val="SpecialCharTok"/>
        </w:rPr>
        <w:t xml:space="preserve">$</w:t>
      </w:r>
      <w:r>
        <w:rPr>
          <w:rStyle w:val="NormalTok"/>
        </w:rPr>
        <w:t xml:space="preserve">fit_table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(free.parameter, cfi)</w:t>
      </w:r>
    </w:p>
    <w:p>
      <w:pPr>
        <w:pStyle w:val="FirstParagraph"/>
      </w:pPr>
    </w:p>
    <w:p>
      <w:pPr>
        <w:pStyle w:val="SourceCode"/>
      </w:pPr>
      <w:r>
        <w:rPr>
          <w:rStyle w:val="VerbatimChar"/>
        </w:rPr>
        <w:t xml:space="preserve">## # A tibble: 15 × 2</w:t>
      </w:r>
      <w:r>
        <w:br/>
      </w:r>
      <w:r>
        <w:rPr>
          <w:rStyle w:val="VerbatimChar"/>
        </w:rPr>
        <w:t xml:space="preserve">##    free.parameter cfi       </w:t>
      </w:r>
      <w:r>
        <w:br/>
      </w:r>
      <w:r>
        <w:rPr>
          <w:rStyle w:val="VerbatimChar"/>
        </w:rPr>
        <w:t xml:space="preserve">##    &lt;chr&gt;          &lt;lvn.vctr&gt;</w:t>
      </w:r>
      <w:r>
        <w:br/>
      </w:r>
      <w:r>
        <w:rPr>
          <w:rStyle w:val="VerbatimChar"/>
        </w:rPr>
        <w:t xml:space="preserve">##  1 "RS1 ~1 "      0.9116914 </w:t>
      </w:r>
      <w:r>
        <w:br/>
      </w:r>
      <w:r>
        <w:rPr>
          <w:rStyle w:val="VerbatimChar"/>
        </w:rPr>
        <w:t xml:space="preserve">##  2 "RS2 ~1 "      0.9129976 </w:t>
      </w:r>
      <w:r>
        <w:br/>
      </w:r>
      <w:r>
        <w:rPr>
          <w:rStyle w:val="VerbatimChar"/>
        </w:rPr>
        <w:t xml:space="preserve">##  3 "RS3 ~1 "      0.9117235 </w:t>
      </w:r>
      <w:r>
        <w:br/>
      </w:r>
      <w:r>
        <w:rPr>
          <w:rStyle w:val="VerbatimChar"/>
        </w:rPr>
        <w:t xml:space="preserve">##  4 "RS4 ~1 "      0.9111212 </w:t>
      </w:r>
      <w:r>
        <w:br/>
      </w:r>
      <w:r>
        <w:rPr>
          <w:rStyle w:val="VerbatimChar"/>
        </w:rPr>
        <w:t xml:space="preserve">##  5 "RS5 ~1 "      0.9126742 </w:t>
      </w:r>
      <w:r>
        <w:br/>
      </w:r>
      <w:r>
        <w:rPr>
          <w:rStyle w:val="VerbatimChar"/>
        </w:rPr>
        <w:t xml:space="preserve">##  6 "RS6 ~1 "      0.9133618 </w:t>
      </w:r>
      <w:r>
        <w:br/>
      </w:r>
      <w:r>
        <w:rPr>
          <w:rStyle w:val="VerbatimChar"/>
        </w:rPr>
        <w:t xml:space="preserve">##  7 "RS7 ~1 "      0.9139287 </w:t>
      </w:r>
      <w:r>
        <w:br/>
      </w:r>
      <w:r>
        <w:rPr>
          <w:rStyle w:val="VerbatimChar"/>
        </w:rPr>
        <w:t xml:space="preserve">##  8 "RS8 ~1 "      0.9111397 </w:t>
      </w:r>
      <w:r>
        <w:br/>
      </w:r>
      <w:r>
        <w:rPr>
          <w:rStyle w:val="VerbatimChar"/>
        </w:rPr>
        <w:t xml:space="preserve">##  9 "RS9 ~1 "      0.9119702 </w:t>
      </w:r>
      <w:r>
        <w:br/>
      </w:r>
      <w:r>
        <w:rPr>
          <w:rStyle w:val="VerbatimChar"/>
        </w:rPr>
        <w:t xml:space="preserve">## 10 "RS10 ~1 "     0.9118309 </w:t>
      </w:r>
      <w:r>
        <w:br/>
      </w:r>
      <w:r>
        <w:rPr>
          <w:rStyle w:val="VerbatimChar"/>
        </w:rPr>
        <w:t xml:space="preserve">## 11 "RS11 ~1 "     0.9110574 </w:t>
      </w:r>
      <w:r>
        <w:br/>
      </w:r>
      <w:r>
        <w:rPr>
          <w:rStyle w:val="VerbatimChar"/>
        </w:rPr>
        <w:t xml:space="preserve">## 12 "RS12 ~1 "     0.9112309 </w:t>
      </w:r>
      <w:r>
        <w:br/>
      </w:r>
      <w:r>
        <w:rPr>
          <w:rStyle w:val="VerbatimChar"/>
        </w:rPr>
        <w:t xml:space="preserve">## 13 "RS13 ~1 "     0.9112367 </w:t>
      </w:r>
      <w:r>
        <w:br/>
      </w:r>
      <w:r>
        <w:rPr>
          <w:rStyle w:val="VerbatimChar"/>
        </w:rPr>
        <w:t xml:space="preserve">## 14 "RS14 ~1 "     0.9112015 </w:t>
      </w:r>
      <w:r>
        <w:br/>
      </w:r>
      <w:r>
        <w:rPr>
          <w:rStyle w:val="VerbatimChar"/>
        </w:rPr>
        <w:t xml:space="preserve">## 15 "RS ~1 "       0.9108805</w:t>
      </w:r>
    </w:p>
    <w:p>
      <w:pPr>
        <w:pStyle w:val="FirstParagraph"/>
      </w:pPr>
      <w:r>
        <w:t xml:space="preserve">The output indicates that RS6 and RS7 are potential items that could be relaxed to improve model fit and create a partial scalar invariant model (i.e., by picking the largest CFI values). The code below show to check the addition of these items, which are added one at a time. You use the</w:t>
      </w:r>
      <w:r>
        <w:t xml:space="preserve"> </w:t>
      </w:r>
      <w:r>
        <w:rPr>
          <w:rStyle w:val="VerbatimChar"/>
        </w:rPr>
        <w:t xml:space="preserve">group.partial</w:t>
      </w:r>
      <w:r>
        <w:t xml:space="preserve"> </w:t>
      </w:r>
      <w:r>
        <w:t xml:space="preserve">open to</w:t>
      </w:r>
      <w:r>
        <w:t xml:space="preserve"> </w:t>
      </w:r>
      <w:r>
        <w:t xml:space="preserve">“</w:t>
      </w:r>
      <w:r>
        <w:t xml:space="preserve">relax</w:t>
      </w:r>
      <w:r>
        <w:t xml:space="preserve">”</w:t>
      </w:r>
      <w:r>
        <w:t xml:space="preserve"> </w:t>
      </w:r>
      <w:r>
        <w:t xml:space="preserve">or freely estimate that parameter for each group separately.</w:t>
      </w:r>
    </w:p>
    <w:p>
      <w:pPr>
        <w:pStyle w:val="SourceCode"/>
      </w:pPr>
      <w:r>
        <w:rPr>
          <w:rStyle w:val="CommentTok"/>
        </w:rPr>
        <w:t xml:space="preserve"># run the partially invariant model with group.partial</w:t>
      </w:r>
      <w:r>
        <w:br/>
      </w:r>
      <w:r>
        <w:rPr>
          <w:rStyle w:val="NormalTok"/>
        </w:rPr>
        <w:t xml:space="preserve">partial.rs</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mgcfa</w:t>
      </w:r>
      <w:r>
        <w:rPr>
          <w:rStyle w:val="NormalTok"/>
        </w:rPr>
        <w:t xml:space="preserve">(</w:t>
      </w:r>
      <w:r>
        <w:rPr>
          <w:rStyle w:val="AttributeTok"/>
        </w:rPr>
        <w:t xml:space="preserve">model =</w:t>
      </w:r>
      <w:r>
        <w:rPr>
          <w:rStyle w:val="NormalTok"/>
        </w:rPr>
        <w:t xml:space="preserve"> model.rs, </w:t>
      </w:r>
      <w:r>
        <w:br/>
      </w:r>
      <w:r>
        <w:rPr>
          <w:rStyle w:val="NormalTok"/>
        </w:rPr>
        <w:t xml:space="preserve">                  </w:t>
      </w:r>
      <w:r>
        <w:rPr>
          <w:rStyle w:val="AttributeTok"/>
        </w:rPr>
        <w:t xml:space="preserve">data =</w:t>
      </w:r>
      <w:r>
        <w:rPr>
          <w:rStyle w:val="NormalTok"/>
        </w:rPr>
        <w:t xml:space="preserve"> DF, </w:t>
      </w:r>
      <w:r>
        <w:br/>
      </w:r>
      <w:r>
        <w:rPr>
          <w:rStyle w:val="NormalTok"/>
        </w:rPr>
        <w:t xml:space="preserve">                  </w:t>
      </w:r>
      <w:r>
        <w:rPr>
          <w:rStyle w:val="AttributeTok"/>
        </w:rPr>
        <w:t xml:space="preserve">group =</w:t>
      </w:r>
      <w:r>
        <w:rPr>
          <w:rStyle w:val="NormalTok"/>
        </w:rPr>
        <w:t xml:space="preserve"> </w:t>
      </w:r>
      <w:r>
        <w:rPr>
          <w:rStyle w:val="StringTok"/>
        </w:rPr>
        <w:t xml:space="preserve">"sample"</w:t>
      </w:r>
      <w:r>
        <w:rPr>
          <w:rStyle w:val="NormalTok"/>
        </w:rPr>
        <w:t xml:space="preserve">, </w:t>
      </w:r>
      <w:r>
        <w:br/>
      </w:r>
      <w:r>
        <w:rPr>
          <w:rStyle w:val="NormalTok"/>
        </w:rPr>
        <w:t xml:space="preserve">                  </w:t>
      </w:r>
      <w:r>
        <w:rPr>
          <w:rStyle w:val="AttributeTok"/>
        </w:rPr>
        <w:t xml:space="preserve">group.equal =</w:t>
      </w:r>
      <w:r>
        <w:rPr>
          <w:rStyle w:val="NormalTok"/>
        </w:rPr>
        <w:t xml:space="preserve"> </w:t>
      </w:r>
      <w:r>
        <w:rPr>
          <w:rStyle w:val="FunctionTok"/>
        </w:rPr>
        <w:t xml:space="preserve">c</w:t>
      </w:r>
      <w:r>
        <w:rPr>
          <w:rStyle w:val="NormalTok"/>
        </w:rPr>
        <w:t xml:space="preserve">(</w:t>
      </w:r>
      <w:r>
        <w:rPr>
          <w:rStyle w:val="StringTok"/>
        </w:rPr>
        <w:t xml:space="preserve">"loadings"</w:t>
      </w:r>
      <w:r>
        <w:rPr>
          <w:rStyle w:val="NormalTok"/>
        </w:rPr>
        <w:t xml:space="preserve">, </w:t>
      </w:r>
      <w:r>
        <w:rPr>
          <w:rStyle w:val="StringTok"/>
        </w:rPr>
        <w:t xml:space="preserve">"intercepts"</w:t>
      </w:r>
      <w:r>
        <w:rPr>
          <w:rStyle w:val="NormalTok"/>
        </w:rPr>
        <w:t xml:space="preserve">),</w:t>
      </w:r>
      <w:r>
        <w:br/>
      </w:r>
      <w:r>
        <w:rPr>
          <w:rStyle w:val="NormalTok"/>
        </w:rPr>
        <w:t xml:space="preserve">                  </w:t>
      </w:r>
      <w:r>
        <w:rPr>
          <w:rStyle w:val="AttributeTok"/>
        </w:rPr>
        <w:t xml:space="preserve">group.partial =</w:t>
      </w:r>
      <w:r>
        <w:rPr>
          <w:rStyle w:val="NormalTok"/>
        </w:rPr>
        <w:t xml:space="preserve"> </w:t>
      </w:r>
      <w:r>
        <w:rPr>
          <w:rStyle w:val="FunctionTok"/>
        </w:rPr>
        <w:t xml:space="preserve">c</w:t>
      </w:r>
      <w:r>
        <w:rPr>
          <w:rStyle w:val="NormalTok"/>
        </w:rPr>
        <w:t xml:space="preserve">(</w:t>
      </w:r>
      <w:r>
        <w:rPr>
          <w:rStyle w:val="StringTok"/>
        </w:rPr>
        <w:t xml:space="preserve">"RS7~1"</w:t>
      </w:r>
      <w:r>
        <w:rPr>
          <w:rStyle w:val="NormalTok"/>
        </w:rPr>
        <w:t xml:space="preserve">),</w:t>
      </w:r>
      <w:r>
        <w:br/>
      </w:r>
      <w:r>
        <w:rPr>
          <w:rStyle w:val="NormalTok"/>
        </w:rPr>
        <w:t xml:space="preserve">                  </w:t>
      </w:r>
      <w:r>
        <w:rPr>
          <w:rStyle w:val="AttributeTok"/>
        </w:rPr>
        <w:t xml:space="preserve">meanstructure =</w:t>
      </w:r>
      <w:r>
        <w:rPr>
          <w:rStyle w:val="NormalTok"/>
        </w:rPr>
        <w:t xml:space="preserve"> </w:t>
      </w:r>
      <w:r>
        <w:rPr>
          <w:rStyle w:val="ConstantTok"/>
        </w:rPr>
        <w:t xml:space="preserve">TRUE</w:t>
      </w:r>
      <w:r>
        <w:rPr>
          <w:rStyle w:val="NormalTok"/>
        </w:rPr>
        <w:t xml:space="preserve">)</w:t>
      </w:r>
      <w:r>
        <w:br/>
      </w:r>
      <w:r>
        <w:br/>
      </w:r>
      <w:r>
        <w:rPr>
          <w:rStyle w:val="CommentTok"/>
        </w:rPr>
        <w:t xml:space="preserve"># examine the loadings </w:t>
      </w:r>
      <w:r>
        <w:br/>
      </w:r>
      <w:r>
        <w:rPr>
          <w:rStyle w:val="NormalTok"/>
        </w:rPr>
        <w:t xml:space="preserve">partial.rs</w:t>
      </w:r>
      <w:r>
        <w:rPr>
          <w:rStyle w:val="FloatTok"/>
        </w:rPr>
        <w:t xml:space="preserve">.1</w:t>
      </w:r>
      <w:r>
        <w:rPr>
          <w:rStyle w:val="SpecialCharTok"/>
        </w:rPr>
        <w:t xml:space="preserve">$</w:t>
      </w:r>
      <w:r>
        <w:rPr>
          <w:rStyle w:val="NormalTok"/>
        </w:rPr>
        <w:t xml:space="preserve">model_coef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(term </w:t>
      </w:r>
      <w:r>
        <w:rPr>
          <w:rStyle w:val="SpecialCharTok"/>
        </w:rPr>
        <w:t xml:space="preserve">==</w:t>
      </w:r>
      <w:r>
        <w:rPr>
          <w:rStyle w:val="NormalTok"/>
        </w:rPr>
        <w:t xml:space="preserve"> </w:t>
      </w:r>
      <w:r>
        <w:rPr>
          <w:rStyle w:val="StringTok"/>
        </w:rPr>
        <w:t xml:space="preserve">"RS7 ~1 "</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"intercepts"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(term, group, estimate, std.error)</w:t>
      </w:r>
    </w:p>
    <w:p>
      <w:pPr>
        <w:pStyle w:val="FirstParagraph"/>
      </w:pPr>
    </w:p>
    <w:p>
      <w:pPr>
        <w:pStyle w:val="SourceCode"/>
      </w:pPr>
      <w:r>
        <w:rPr>
          <w:rStyle w:val="VerbatimChar"/>
        </w:rPr>
        <w:t xml:space="preserve">## # A tibble: 2 × 4</w:t>
      </w:r>
      <w:r>
        <w:br/>
      </w:r>
      <w:r>
        <w:rPr>
          <w:rStyle w:val="VerbatimChar"/>
        </w:rPr>
        <w:t xml:space="preserve">##   term      group estimate std.error</w:t>
      </w:r>
      <w:r>
        <w:br/>
      </w:r>
      <w:r>
        <w:rPr>
          <w:rStyle w:val="VerbatimChar"/>
        </w:rPr>
        <w:t xml:space="preserve">##   &lt;chr&gt;     &lt;int&gt;    &lt;dbl&gt;     &lt;dbl&gt;</w:t>
      </w:r>
      <w:r>
        <w:br/>
      </w:r>
      <w:r>
        <w:rPr>
          <w:rStyle w:val="VerbatimChar"/>
        </w:rPr>
        <w:t xml:space="preserve">## 1 "RS7 ~1 "     1     4.95    0.0580</w:t>
      </w:r>
      <w:r>
        <w:br/>
      </w:r>
      <w:r>
        <w:rPr>
          <w:rStyle w:val="VerbatimChar"/>
        </w:rPr>
        <w:t xml:space="preserve">## 2 "RS7 ~1 "     2     4.49    0.0529</w:t>
      </w:r>
    </w:p>
    <w:p>
      <w:pPr>
        <w:pStyle w:val="SourceCode"/>
      </w:pPr>
      <w:r>
        <w:rPr>
          <w:rStyle w:val="CommentTok"/>
        </w:rPr>
        <w:t xml:space="preserve"># examine the fit indices </w:t>
      </w:r>
      <w:r>
        <w:br/>
      </w:r>
      <w:r>
        <w:rPr>
          <w:rStyle w:val="NormalTok"/>
        </w:rPr>
        <w:t xml:space="preserve">partial.rs</w:t>
      </w:r>
      <w:r>
        <w:rPr>
          <w:rStyle w:val="FloatTok"/>
        </w:rPr>
        <w:t xml:space="preserve">.1</w:t>
      </w:r>
      <w:r>
        <w:rPr>
          <w:rStyle w:val="SpecialCharTok"/>
        </w:rPr>
        <w:t xml:space="preserve">$</w:t>
      </w:r>
      <w:r>
        <w:rPr>
          <w:rStyle w:val="NormalTok"/>
        </w:rPr>
        <w:t xml:space="preserve">model_fit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"intercepts"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(AIC, BIC, cfi, tli, rmsea, srmr)</w:t>
      </w:r>
    </w:p>
    <w:p>
      <w:pPr>
        <w:pStyle w:val="FirstParagraph"/>
      </w:pPr>
    </w:p>
    <w:p>
      <w:pPr>
        <w:pStyle w:val="SourceCode"/>
      </w:pPr>
      <w:r>
        <w:rPr>
          <w:rStyle w:val="VerbatimChar"/>
        </w:rPr>
        <w:t xml:space="preserve">## # A tibble: 1 × 6</w:t>
      </w:r>
      <w:r>
        <w:br/>
      </w:r>
      <w:r>
        <w:rPr>
          <w:rStyle w:val="VerbatimChar"/>
        </w:rPr>
        <w:t xml:space="preserve">##       AIC     BIC   cfi   tli rmsea   srmr</w:t>
      </w:r>
      <w:r>
        <w:br/>
      </w:r>
      <w:r>
        <w:rPr>
          <w:rStyle w:val="VerbatimChar"/>
        </w:rPr>
        <w:t xml:space="preserve">##     &lt;dbl&gt;   &lt;dbl&gt; &lt;dbl&gt; &lt;dbl&gt; &lt;dbl&gt;  &lt;dbl&gt;</w:t>
      </w:r>
      <w:r>
        <w:br/>
      </w:r>
      <w:r>
        <w:rPr>
          <w:rStyle w:val="VerbatimChar"/>
        </w:rPr>
        <w:t xml:space="preserve">## 1 122454. 122804. 0.914 0.912 0.102 0.0502</w:t>
      </w:r>
    </w:p>
    <w:p>
      <w:pPr>
        <w:pStyle w:val="SourceCode"/>
      </w:pPr>
      <w:r>
        <w:rPr>
          <w:rStyle w:val="CommentTok"/>
        </w:rPr>
        <w:t xml:space="preserve"># effect size model </w:t>
      </w:r>
      <w:r>
        <w:br/>
      </w:r>
      <w:r>
        <w:rPr>
          <w:rStyle w:val="FunctionTok"/>
        </w:rPr>
        <w:t xml:space="preserve">lavaan_dmacs</w:t>
      </w:r>
      <w:r>
        <w:rPr>
          <w:rStyle w:val="NormalTok"/>
        </w:rPr>
        <w:t xml:space="preserve">(partial.rs</w:t>
      </w:r>
      <w:r>
        <w:rPr>
          <w:rStyle w:val="FloatTok"/>
        </w:rPr>
        <w:t xml:space="preserve">.1</w:t>
      </w:r>
      <w:r>
        <w:rPr>
          <w:rStyle w:val="SpecialCharTok"/>
        </w:rPr>
        <w:t xml:space="preserve">$</w:t>
      </w:r>
      <w:r>
        <w:rPr>
          <w:rStyle w:val="NormalTok"/>
        </w:rPr>
        <w:t xml:space="preserve">invariance_models</w:t>
      </w:r>
      <w:r>
        <w:rPr>
          <w:rStyle w:val="SpecialCharTok"/>
        </w:rPr>
        <w:t xml:space="preserve">$</w:t>
      </w:r>
      <w:r>
        <w:rPr>
          <w:rStyle w:val="NormalTok"/>
        </w:rPr>
        <w:t xml:space="preserve">model.intercepts, </w:t>
      </w:r>
      <w:r>
        <w:rPr>
          <w:rStyle w:val="StringTok"/>
        </w:rPr>
        <w:t xml:space="preserve">"Clinical"</w:t>
      </w:r>
      <w:r>
        <w:rPr>
          <w:rStyle w:val="NormalTok"/>
        </w:rPr>
        <w:t xml:space="preserve">)</w:t>
      </w:r>
      <w:r>
        <w:rPr>
          <w:rStyle w:val="SpecialCharTok"/>
        </w:rPr>
        <w:t xml:space="preserve">$</w:t>
      </w:r>
      <w:r>
        <w:rPr>
          <w:rStyle w:val="NormalTok"/>
        </w:rPr>
        <w:t xml:space="preserve">DMACS[</w:t>
      </w:r>
      <w:r>
        <w:rPr>
          <w:rStyle w:val="DecValTok"/>
        </w:rPr>
        <w:t xml:space="preserve">7</w:t>
      </w:r>
      <w:r>
        <w:rPr>
          <w:rStyle w:val="NormalTok"/>
        </w:rPr>
        <w:t xml:space="preserve">]</w:t>
      </w:r>
    </w:p>
    <w:p>
      <w:pPr>
        <w:pStyle w:val="FirstParagraph"/>
      </w:pPr>
    </w:p>
    <w:p>
      <w:pPr>
        <w:pStyle w:val="SourceCode"/>
      </w:pPr>
      <w:r>
        <w:rPr>
          <w:rStyle w:val="VerbatimChar"/>
        </w:rPr>
        <w:t xml:space="preserve">##      RS7 </w:t>
      </w:r>
      <w:r>
        <w:br/>
      </w:r>
      <w:r>
        <w:rPr>
          <w:rStyle w:val="VerbatimChar"/>
        </w:rPr>
        <w:t xml:space="preserve">## 0.282302</w:t>
      </w:r>
    </w:p>
    <w:p>
      <w:pPr>
        <w:pStyle w:val="FirstParagraph"/>
      </w:pPr>
      <w:r>
        <w:t xml:space="preserve">By examining our estimates, we can see that item seven on the RS-14 is estimated at nearly 5 points for the clinical sample, while the student sample has a lower mean around 4.5 points. Generally, students show higher means on the items of the RS14, but when all loadings and other intercepts are constrained to be equal, and this one item is relaxed, this pattern flips so that clinical groups show higher item intercepts. Given the scale is a 1-7 Likert type scale, .5 a point represents a potentially sizable change on the scale. Item seven covers perseverance after hardship, and all items can be found in the user manual for the scale at www.resiliencecenter.com. The effect size from</w:t>
      </w:r>
      <w:r>
        <w:t xml:space="preserve"> </w:t>
      </w:r>
      <m:oMath>
        <m:sSub>
          <m:e>
            <m:r>
              <m:t>d</m:t>
            </m:r>
          </m:e>
          <m:sub>
            <m:r>
              <m:t>M</m:t>
            </m:r>
            <m:r>
              <m:t>A</m:t>
            </m:r>
            <m:r>
              <m:t>C</m:t>
            </m:r>
            <m:r>
              <m:t>S</m:t>
            </m:r>
          </m:sub>
        </m:sSub>
      </m:oMath>
      <w:r>
        <w:t xml:space="preserve"> </w:t>
      </w:r>
      <w:r>
        <w:t xml:space="preserve">suggests a small to medium effect, 0.28. In this next code section, we repeat this process for the RS6, as the CFI for our model with only RS7 does not achieve the levels of partial invariance for our</w:t>
      </w:r>
      <w:r>
        <w:t xml:space="preserve"> </w:t>
      </w:r>
      <m:oMath>
        <m:r>
          <m:t>Δ</m:t>
        </m:r>
      </m:oMath>
      <w:r>
        <w:t xml:space="preserve">CFI criterion (i.e., &lt;= .01 downward change in fit: metric CFI = .925, partial scalar CFI = .914). See Figure</w:t>
      </w:r>
      <w:r>
        <w:t xml:space="preserve"> </w:t>
      </w:r>
      <w:r>
        <w:t xml:space="preserve">17</w:t>
      </w:r>
      <w:r>
        <w:t xml:space="preserve"> </w:t>
      </w:r>
      <w:r>
        <w:t xml:space="preserve">for the difference between item intercepts and latent means.</w:t>
      </w:r>
    </w:p>
    <w:p>
      <w:pPr>
        <w:pStyle w:val="SourceCode"/>
      </w:pPr>
      <w:r>
        <w:rPr>
          <w:rStyle w:val="CommentTok"/>
        </w:rPr>
        <w:t xml:space="preserve"># add the second intercept</w:t>
      </w:r>
      <w:r>
        <w:br/>
      </w:r>
      <w:r>
        <w:rPr>
          <w:rStyle w:val="NormalTok"/>
        </w:rPr>
        <w:t xml:space="preserve">partial.rs</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mgcfa</w:t>
      </w:r>
      <w:r>
        <w:rPr>
          <w:rStyle w:val="NormalTok"/>
        </w:rPr>
        <w:t xml:space="preserve">(</w:t>
      </w:r>
      <w:r>
        <w:rPr>
          <w:rStyle w:val="AttributeTok"/>
        </w:rPr>
        <w:t xml:space="preserve">model =</w:t>
      </w:r>
      <w:r>
        <w:rPr>
          <w:rStyle w:val="NormalTok"/>
        </w:rPr>
        <w:t xml:space="preserve"> model.rs, </w:t>
      </w:r>
      <w:r>
        <w:br/>
      </w:r>
      <w:r>
        <w:rPr>
          <w:rStyle w:val="NormalTok"/>
        </w:rPr>
        <w:t xml:space="preserve">                  </w:t>
      </w:r>
      <w:r>
        <w:rPr>
          <w:rStyle w:val="AttributeTok"/>
        </w:rPr>
        <w:t xml:space="preserve">data =</w:t>
      </w:r>
      <w:r>
        <w:rPr>
          <w:rStyle w:val="NormalTok"/>
        </w:rPr>
        <w:t xml:space="preserve"> DF, </w:t>
      </w:r>
      <w:r>
        <w:br/>
      </w:r>
      <w:r>
        <w:rPr>
          <w:rStyle w:val="NormalTok"/>
        </w:rPr>
        <w:t xml:space="preserve">                  </w:t>
      </w:r>
      <w:r>
        <w:rPr>
          <w:rStyle w:val="AttributeTok"/>
        </w:rPr>
        <w:t xml:space="preserve">group =</w:t>
      </w:r>
      <w:r>
        <w:rPr>
          <w:rStyle w:val="NormalTok"/>
        </w:rPr>
        <w:t xml:space="preserve"> </w:t>
      </w:r>
      <w:r>
        <w:rPr>
          <w:rStyle w:val="StringTok"/>
        </w:rPr>
        <w:t xml:space="preserve">"sample"</w:t>
      </w:r>
      <w:r>
        <w:rPr>
          <w:rStyle w:val="NormalTok"/>
        </w:rPr>
        <w:t xml:space="preserve">, </w:t>
      </w:r>
      <w:r>
        <w:br/>
      </w:r>
      <w:r>
        <w:rPr>
          <w:rStyle w:val="NormalTok"/>
        </w:rPr>
        <w:t xml:space="preserve">                  </w:t>
      </w:r>
      <w:r>
        <w:rPr>
          <w:rStyle w:val="AttributeTok"/>
        </w:rPr>
        <w:t xml:space="preserve">group.equal =</w:t>
      </w:r>
      <w:r>
        <w:rPr>
          <w:rStyle w:val="NormalTok"/>
        </w:rPr>
        <w:t xml:space="preserve"> </w:t>
      </w:r>
      <w:r>
        <w:rPr>
          <w:rStyle w:val="FunctionTok"/>
        </w:rPr>
        <w:t xml:space="preserve">c</w:t>
      </w:r>
      <w:r>
        <w:rPr>
          <w:rStyle w:val="NormalTok"/>
        </w:rPr>
        <w:t xml:space="preserve">(</w:t>
      </w:r>
      <w:r>
        <w:rPr>
          <w:rStyle w:val="StringTok"/>
        </w:rPr>
        <w:t xml:space="preserve">"loadings"</w:t>
      </w:r>
      <w:r>
        <w:rPr>
          <w:rStyle w:val="NormalTok"/>
        </w:rPr>
        <w:t xml:space="preserve">, </w:t>
      </w:r>
      <w:r>
        <w:rPr>
          <w:rStyle w:val="StringTok"/>
        </w:rPr>
        <w:t xml:space="preserve">"intercepts"</w:t>
      </w:r>
      <w:r>
        <w:rPr>
          <w:rStyle w:val="NormalTok"/>
        </w:rPr>
        <w:t xml:space="preserve">),</w:t>
      </w:r>
      <w:r>
        <w:br/>
      </w:r>
      <w:r>
        <w:rPr>
          <w:rStyle w:val="NormalTok"/>
        </w:rPr>
        <w:t xml:space="preserve">                  </w:t>
      </w:r>
      <w:r>
        <w:rPr>
          <w:rStyle w:val="AttributeTok"/>
        </w:rPr>
        <w:t xml:space="preserve">group.partial =</w:t>
      </w:r>
      <w:r>
        <w:rPr>
          <w:rStyle w:val="NormalTok"/>
        </w:rPr>
        <w:t xml:space="preserve"> </w:t>
      </w:r>
      <w:r>
        <w:rPr>
          <w:rStyle w:val="FunctionTok"/>
        </w:rPr>
        <w:t xml:space="preserve">c</w:t>
      </w:r>
      <w:r>
        <w:rPr>
          <w:rStyle w:val="NormalTok"/>
        </w:rPr>
        <w:t xml:space="preserve">(</w:t>
      </w:r>
      <w:r>
        <w:rPr>
          <w:rStyle w:val="StringTok"/>
        </w:rPr>
        <w:t xml:space="preserve">"RS7~1"</w:t>
      </w:r>
      <w:r>
        <w:rPr>
          <w:rStyle w:val="NormalTok"/>
        </w:rPr>
        <w:t xml:space="preserve">, </w:t>
      </w:r>
      <w:r>
        <w:rPr>
          <w:rStyle w:val="StringTok"/>
        </w:rPr>
        <w:t xml:space="preserve">"RS6~1"</w:t>
      </w:r>
      <w:r>
        <w:rPr>
          <w:rStyle w:val="NormalTok"/>
        </w:rPr>
        <w:t xml:space="preserve">),</w:t>
      </w:r>
      <w:r>
        <w:br/>
      </w:r>
      <w:r>
        <w:rPr>
          <w:rStyle w:val="NormalTok"/>
        </w:rPr>
        <w:t xml:space="preserve">                  </w:t>
      </w:r>
      <w:r>
        <w:rPr>
          <w:rStyle w:val="AttributeTok"/>
        </w:rPr>
        <w:t xml:space="preserve">meanstructure =</w:t>
      </w:r>
      <w:r>
        <w:rPr>
          <w:rStyle w:val="NormalTok"/>
        </w:rPr>
        <w:t xml:space="preserve"> </w:t>
      </w:r>
      <w:r>
        <w:rPr>
          <w:rStyle w:val="ConstantTok"/>
        </w:rPr>
        <w:t xml:space="preserve">TRUE</w:t>
      </w:r>
      <w:r>
        <w:rPr>
          <w:rStyle w:val="NormalTok"/>
        </w:rPr>
        <w:t xml:space="preserve">)</w:t>
      </w:r>
      <w:r>
        <w:br/>
      </w:r>
      <w:r>
        <w:br/>
      </w:r>
      <w:r>
        <w:rPr>
          <w:rStyle w:val="CommentTok"/>
        </w:rPr>
        <w:t xml:space="preserve"># examine the loadings </w:t>
      </w:r>
      <w:r>
        <w:br/>
      </w:r>
      <w:r>
        <w:rPr>
          <w:rStyle w:val="NormalTok"/>
        </w:rPr>
        <w:t xml:space="preserve">partial.rs</w:t>
      </w:r>
      <w:r>
        <w:rPr>
          <w:rStyle w:val="FloatTok"/>
        </w:rPr>
        <w:t xml:space="preserve">.2</w:t>
      </w:r>
      <w:r>
        <w:rPr>
          <w:rStyle w:val="SpecialCharTok"/>
        </w:rPr>
        <w:t xml:space="preserve">$</w:t>
      </w:r>
      <w:r>
        <w:rPr>
          <w:rStyle w:val="NormalTok"/>
        </w:rPr>
        <w:t xml:space="preserve">model_coef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(term </w:t>
      </w:r>
      <w:r>
        <w:rPr>
          <w:rStyle w:val="SpecialCharTok"/>
        </w:rPr>
        <w:t xml:space="preserve">==</w:t>
      </w:r>
      <w:r>
        <w:rPr>
          <w:rStyle w:val="NormalTok"/>
        </w:rPr>
        <w:t xml:space="preserve"> </w:t>
      </w:r>
      <w:r>
        <w:rPr>
          <w:rStyle w:val="StringTok"/>
        </w:rPr>
        <w:t xml:space="preserve">"RS6 ~1 "</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"intercepts"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(term, group, estimate, std.error)</w:t>
      </w:r>
    </w:p>
    <w:p>
      <w:pPr>
        <w:pStyle w:val="FirstParagraph"/>
      </w:pPr>
    </w:p>
    <w:p>
      <w:pPr>
        <w:pStyle w:val="SourceCode"/>
      </w:pPr>
      <w:r>
        <w:rPr>
          <w:rStyle w:val="VerbatimChar"/>
        </w:rPr>
        <w:t xml:space="preserve">## # A tibble: 2 × 4</w:t>
      </w:r>
      <w:r>
        <w:br/>
      </w:r>
      <w:r>
        <w:rPr>
          <w:rStyle w:val="VerbatimChar"/>
        </w:rPr>
        <w:t xml:space="preserve">##   term      group estimate std.error</w:t>
      </w:r>
      <w:r>
        <w:br/>
      </w:r>
      <w:r>
        <w:rPr>
          <w:rStyle w:val="VerbatimChar"/>
        </w:rPr>
        <w:t xml:space="preserve">##   &lt;chr&gt;     &lt;int&gt;    &lt;dbl&gt;     &lt;dbl&gt;</w:t>
      </w:r>
      <w:r>
        <w:br/>
      </w:r>
      <w:r>
        <w:rPr>
          <w:rStyle w:val="VerbatimChar"/>
        </w:rPr>
        <w:t xml:space="preserve">## 1 "RS6 ~1 "     1     5.00    0.0605</w:t>
      </w:r>
      <w:r>
        <w:br/>
      </w:r>
      <w:r>
        <w:rPr>
          <w:rStyle w:val="VerbatimChar"/>
        </w:rPr>
        <w:t xml:space="preserve">## 2 "RS6 ~1 "     2     4.54    0.0533</w:t>
      </w:r>
    </w:p>
    <w:p>
      <w:pPr>
        <w:pStyle w:val="SourceCode"/>
      </w:pPr>
      <w:r>
        <w:rPr>
          <w:rStyle w:val="CommentTok"/>
        </w:rPr>
        <w:t xml:space="preserve"># examine the fit indices </w:t>
      </w:r>
      <w:r>
        <w:br/>
      </w:r>
      <w:r>
        <w:rPr>
          <w:rStyle w:val="NormalTok"/>
        </w:rPr>
        <w:t xml:space="preserve">partial.rs</w:t>
      </w:r>
      <w:r>
        <w:rPr>
          <w:rStyle w:val="FloatTok"/>
        </w:rPr>
        <w:t xml:space="preserve">.2</w:t>
      </w:r>
      <w:r>
        <w:rPr>
          <w:rStyle w:val="SpecialCharTok"/>
        </w:rPr>
        <w:t xml:space="preserve">$</w:t>
      </w:r>
      <w:r>
        <w:rPr>
          <w:rStyle w:val="NormalTok"/>
        </w:rPr>
        <w:t xml:space="preserve">model_fit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"intercepts"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(AIC, BIC, cfi, tli, rmsea, srmr)</w:t>
      </w:r>
    </w:p>
    <w:p>
      <w:pPr>
        <w:pStyle w:val="FirstParagraph"/>
      </w:pPr>
    </w:p>
    <w:p>
      <w:pPr>
        <w:pStyle w:val="SourceCode"/>
      </w:pPr>
      <w:r>
        <w:rPr>
          <w:rStyle w:val="VerbatimChar"/>
        </w:rPr>
        <w:t xml:space="preserve">## # A tibble: 1 × 6</w:t>
      </w:r>
      <w:r>
        <w:br/>
      </w:r>
      <w:r>
        <w:rPr>
          <w:rStyle w:val="VerbatimChar"/>
        </w:rPr>
        <w:t xml:space="preserve">##       AIC     BIC   cfi   tli rmsea   srmr</w:t>
      </w:r>
      <w:r>
        <w:br/>
      </w:r>
      <w:r>
        <w:rPr>
          <w:rStyle w:val="VerbatimChar"/>
        </w:rPr>
        <w:t xml:space="preserve">##     &lt;dbl&gt;   &lt;dbl&gt; &lt;dbl&gt; &lt;dbl&gt; &lt;dbl&gt;  &lt;dbl&gt;</w:t>
      </w:r>
      <w:r>
        <w:br/>
      </w:r>
      <w:r>
        <w:rPr>
          <w:rStyle w:val="VerbatimChar"/>
        </w:rPr>
        <w:t xml:space="preserve">## 1 122363. 122719. 0.917 0.915 0.100 0.0488</w:t>
      </w:r>
    </w:p>
    <w:p>
      <w:pPr>
        <w:pStyle w:val="SourceCode"/>
      </w:pPr>
      <w:r>
        <w:rPr>
          <w:rStyle w:val="CommentTok"/>
        </w:rPr>
        <w:t xml:space="preserve"># effect size model </w:t>
      </w:r>
      <w:r>
        <w:br/>
      </w:r>
      <w:r>
        <w:rPr>
          <w:rStyle w:val="FunctionTok"/>
        </w:rPr>
        <w:t xml:space="preserve">lavaan_dmacs</w:t>
      </w:r>
      <w:r>
        <w:rPr>
          <w:rStyle w:val="NormalTok"/>
        </w:rPr>
        <w:t xml:space="preserve">(partial.rs</w:t>
      </w:r>
      <w:r>
        <w:rPr>
          <w:rStyle w:val="FloatTok"/>
        </w:rPr>
        <w:t xml:space="preserve">.2</w:t>
      </w:r>
      <w:r>
        <w:rPr>
          <w:rStyle w:val="SpecialCharTok"/>
        </w:rPr>
        <w:t xml:space="preserve">$</w:t>
      </w:r>
      <w:r>
        <w:rPr>
          <w:rStyle w:val="NormalTok"/>
        </w:rPr>
        <w:t xml:space="preserve">invariance_models</w:t>
      </w:r>
      <w:r>
        <w:rPr>
          <w:rStyle w:val="SpecialCharTok"/>
        </w:rPr>
        <w:t xml:space="preserve">$</w:t>
      </w:r>
      <w:r>
        <w:rPr>
          <w:rStyle w:val="NormalTok"/>
        </w:rPr>
        <w:t xml:space="preserve">model.intercepts, </w:t>
      </w:r>
      <w:r>
        <w:rPr>
          <w:rStyle w:val="StringTok"/>
        </w:rPr>
        <w:t xml:space="preserve">"Clinical"</w:t>
      </w:r>
      <w:r>
        <w:rPr>
          <w:rStyle w:val="NormalTok"/>
        </w:rPr>
        <w:t xml:space="preserve">)</w:t>
      </w:r>
      <w:r>
        <w:rPr>
          <w:rStyle w:val="SpecialCharTok"/>
        </w:rPr>
        <w:t xml:space="preserve">$</w:t>
      </w:r>
      <w:r>
        <w:rPr>
          <w:rStyle w:val="NormalTok"/>
        </w:rPr>
        <w:t xml:space="preserve">DMACS[</w:t>
      </w:r>
      <w:r>
        <w:rPr>
          <w:rStyle w:val="DecValTok"/>
        </w:rPr>
        <w:t xml:space="preserve">6</w:t>
      </w:r>
      <w:r>
        <w:rPr>
          <w:rStyle w:val="NormalTok"/>
        </w:rPr>
        <w:t xml:space="preserve">]</w:t>
      </w:r>
    </w:p>
    <w:p>
      <w:pPr>
        <w:pStyle w:val="FirstParagraph"/>
      </w:pPr>
    </w:p>
    <w:p>
      <w:pPr>
        <w:pStyle w:val="SourceCode"/>
      </w:pPr>
      <w:r>
        <w:rPr>
          <w:rStyle w:val="VerbatimChar"/>
        </w:rPr>
        <w:t xml:space="preserve">##       RS6 </w:t>
      </w:r>
      <w:r>
        <w:br/>
      </w:r>
      <w:r>
        <w:rPr>
          <w:rStyle w:val="VerbatimChar"/>
        </w:rPr>
        <w:t xml:space="preserve">## 0.2796334</w:t>
      </w:r>
    </w:p>
    <w:p>
      <w:pPr>
        <w:pStyle w:val="FirstParagraph"/>
      </w:pPr>
      <w:r>
        <w:t xml:space="preserve">Again, we see about a half-point difference between our clinical and student samples for item 6, which is about drive to achieve. The CFI for this model does meet the requirements for partial invariance, .917. The effect size is approximately the same at</w:t>
      </w:r>
      <w:r>
        <w:t xml:space="preserve"> </w:t>
      </w:r>
      <m:oMath>
        <m:sSub>
          <m:e>
            <m:r>
              <m:t>d</m:t>
            </m:r>
          </m:e>
          <m:sub>
            <m:r>
              <m:t>M</m:t>
            </m:r>
            <m:r>
              <m:t>A</m:t>
            </m:r>
            <m:r>
              <m:t>C</m:t>
            </m:r>
            <m:r>
              <m:t>S</m:t>
            </m:r>
          </m:sub>
        </m:sSub>
      </m:oMath>
      <w:r>
        <w:t xml:space="preserve"> </w:t>
      </w:r>
      <w:r>
        <w:t xml:space="preserve">= 0.28. See Figure</w:t>
      </w:r>
      <w:r>
        <w:t xml:space="preserve"> </w:t>
      </w:r>
      <w:r>
        <w:t xml:space="preserve">18</w:t>
      </w:r>
      <w:r>
        <w:t xml:space="preserve"> </w:t>
      </w:r>
      <w:r>
        <w:t xml:space="preserve">shows the difference between item intercepts and latent means.</w:t>
      </w:r>
    </w:p>
    <w:p>
      <w:pPr>
        <w:pStyle w:val="SourceCode"/>
      </w:pPr>
      <w:r>
        <w:rPr>
          <w:rStyle w:val="CommentTok"/>
        </w:rPr>
        <w:t xml:space="preserve"># plot the image for RS7</w:t>
      </w:r>
      <w:r>
        <w:br/>
      </w:r>
      <w:r>
        <w:rPr>
          <w:rStyle w:val="FunctionTok"/>
        </w:rPr>
        <w:t xml:space="preserve">plot_mi</w:t>
      </w:r>
      <w:r>
        <w:rPr>
          <w:rStyle w:val="NormalTok"/>
        </w:rPr>
        <w:t xml:space="preserve">(</w:t>
      </w:r>
      <w:r>
        <w:br/>
      </w:r>
      <w:r>
        <w:rPr>
          <w:rStyle w:val="NormalTok"/>
        </w:rPr>
        <w:t xml:space="preserve">  </w:t>
      </w:r>
      <w:r>
        <w:rPr>
          <w:rStyle w:val="AttributeTok"/>
        </w:rPr>
        <w:t xml:space="preserve">data_coef =</w:t>
      </w:r>
      <w:r>
        <w:rPr>
          <w:rStyle w:val="NormalTok"/>
        </w:rPr>
        <w:t xml:space="preserve"> partial.rs</w:t>
      </w:r>
      <w:r>
        <w:rPr>
          <w:rStyle w:val="FloatTok"/>
        </w:rPr>
        <w:t xml:space="preserve">.2</w:t>
      </w:r>
      <w:r>
        <w:rPr>
          <w:rStyle w:val="SpecialCharTok"/>
        </w:rPr>
        <w:t xml:space="preserve">$</w:t>
      </w:r>
      <w:r>
        <w:rPr>
          <w:rStyle w:val="NormalTok"/>
        </w:rPr>
        <w:t xml:space="preserve">model_coef, </w:t>
      </w:r>
      <w:r>
        <w:br/>
      </w:r>
      <w:r>
        <w:rPr>
          <w:rStyle w:val="NormalTok"/>
        </w:rPr>
        <w:t xml:space="preserve">  </w:t>
      </w:r>
      <w:r>
        <w:rPr>
          <w:rStyle w:val="AttributeTok"/>
        </w:rPr>
        <w:t xml:space="preserve">model_step =</w:t>
      </w:r>
      <w:r>
        <w:rPr>
          <w:rStyle w:val="NormalTok"/>
        </w:rPr>
        <w:t xml:space="preserve"> </w:t>
      </w:r>
      <w:r>
        <w:rPr>
          <w:rStyle w:val="StringTok"/>
        </w:rPr>
        <w:t xml:space="preserve">"intercepts"</w:t>
      </w:r>
      <w:r>
        <w:rPr>
          <w:rStyle w:val="NormalTok"/>
        </w:rPr>
        <w:t xml:space="preserve">, </w:t>
      </w:r>
      <w:r>
        <w:br/>
      </w:r>
      <w:r>
        <w:rPr>
          <w:rStyle w:val="NormalTok"/>
        </w:rPr>
        <w:t xml:space="preserve">  </w:t>
      </w:r>
      <w:r>
        <w:rPr>
          <w:rStyle w:val="AttributeTok"/>
        </w:rPr>
        <w:t xml:space="preserve">item_name =</w:t>
      </w:r>
      <w:r>
        <w:rPr>
          <w:rStyle w:val="NormalTok"/>
        </w:rPr>
        <w:t xml:space="preserve"> </w:t>
      </w:r>
      <w:r>
        <w:rPr>
          <w:rStyle w:val="StringTok"/>
        </w:rPr>
        <w:t xml:space="preserve">"RS7"</w:t>
      </w:r>
      <w:r>
        <w:rPr>
          <w:rStyle w:val="NormalTok"/>
        </w:rPr>
        <w:t xml:space="preserve">, </w:t>
      </w:r>
      <w:r>
        <w:br/>
      </w:r>
      <w:r>
        <w:rPr>
          <w:rStyle w:val="NormalTok"/>
        </w:rPr>
        <w:t xml:space="preserve">  </w:t>
      </w:r>
      <w:r>
        <w:rPr>
          <w:rStyle w:val="AttributeTok"/>
        </w:rPr>
        <w:t xml:space="preserve">x_limits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y_limits =</w:t>
      </w:r>
      <w:r>
        <w:rPr>
          <w:rStyle w:val="NormalTok"/>
        </w:rPr>
        <w:t xml:space="preserve"> </w:t>
      </w:r>
      <w:r>
        <w:rPr>
          <w:rStyle w:val="FunctionTok"/>
        </w:rPr>
        <w:t xml:space="preserve">c</w:t>
      </w:r>
      <w:r>
        <w:rPr>
          <w:rStyle w:val="NormalTok"/>
        </w:rPr>
        <w:t xml:space="preserve">(</w:t>
      </w:r>
      <w:r>
        <w:rPr>
          <w:rStyle w:val="FunctionTok"/>
        </w:rPr>
        <w:t xml:space="preserve">min</w:t>
      </w:r>
      <w:r>
        <w:rPr>
          <w:rStyle w:val="NormalTok"/>
        </w:rPr>
        <w:t xml:space="preserve">(DF</w:t>
      </w:r>
      <w:r>
        <w:rPr>
          <w:rStyle w:val="SpecialCharTok"/>
        </w:rPr>
        <w:t xml:space="preserve">$</w:t>
      </w:r>
      <w:r>
        <w:rPr>
          <w:rStyle w:val="NormalTok"/>
        </w:rPr>
        <w:t xml:space="preserve">RS7), </w:t>
      </w:r>
      <w:r>
        <w:rPr>
          <w:rStyle w:val="FunctionTok"/>
        </w:rPr>
        <w:t xml:space="preserve">max</w:t>
      </w:r>
      <w:r>
        <w:rPr>
          <w:rStyle w:val="NormalTok"/>
        </w:rPr>
        <w:t xml:space="preserve">(DF</w:t>
      </w:r>
      <w:r>
        <w:rPr>
          <w:rStyle w:val="SpecialCharTok"/>
        </w:rPr>
        <w:t xml:space="preserve">$</w:t>
      </w:r>
      <w:r>
        <w:rPr>
          <w:rStyle w:val="NormalTok"/>
        </w:rPr>
        <w:t xml:space="preserve">RS7)),</w:t>
      </w:r>
      <w:r>
        <w:br/>
      </w:r>
      <w:r>
        <w:rPr>
          <w:rStyle w:val="NormalTok"/>
        </w:rPr>
        <w:t xml:space="preserve">  </w:t>
      </w:r>
      <w:r>
        <w:rPr>
          <w:rStyle w:val="AttributeTok"/>
        </w:rPr>
        <w:t xml:space="preserve">conf.level =</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AttributeTok"/>
        </w:rPr>
        <w:t xml:space="preserve">model_results =</w:t>
      </w:r>
      <w:r>
        <w:rPr>
          <w:rStyle w:val="NormalTok"/>
        </w:rPr>
        <w:t xml:space="preserve"> partial.rs</w:t>
      </w:r>
      <w:r>
        <w:rPr>
          <w:rStyle w:val="FloatTok"/>
        </w:rPr>
        <w:t xml:space="preserve">.2</w:t>
      </w:r>
      <w:r>
        <w:rPr>
          <w:rStyle w:val="SpecialCharTok"/>
        </w:rPr>
        <w:t xml:space="preserve">$</w:t>
      </w:r>
      <w:r>
        <w:rPr>
          <w:rStyle w:val="NormalTok"/>
        </w:rPr>
        <w:t xml:space="preserve">invariance_models</w:t>
      </w:r>
      <w:r>
        <w:rPr>
          <w:rStyle w:val="SpecialCharTok"/>
        </w:rPr>
        <w:t xml:space="preserve">$</w:t>
      </w:r>
      <w:r>
        <w:rPr>
          <w:rStyle w:val="NormalTok"/>
        </w:rPr>
        <w:t xml:space="preserve">model.intercepts,</w:t>
      </w:r>
      <w:r>
        <w:br/>
      </w:r>
      <w:r>
        <w:rPr>
          <w:rStyle w:val="NormalTok"/>
        </w:rPr>
        <w:t xml:space="preserve">  </w:t>
      </w:r>
      <w:r>
        <w:rPr>
          <w:rStyle w:val="CommentTok"/>
        </w:rPr>
        <w:t xml:space="preserve"># which latent variable do you want </w:t>
      </w:r>
      <w:r>
        <w:br/>
      </w:r>
      <w:r>
        <w:rPr>
          <w:rStyle w:val="NormalTok"/>
        </w:rPr>
        <w:t xml:space="preserve">  </w:t>
      </w:r>
      <w:r>
        <w:rPr>
          <w:rStyle w:val="AttributeTok"/>
        </w:rPr>
        <w:t xml:space="preserve">lv_name =</w:t>
      </w:r>
      <w:r>
        <w:rPr>
          <w:rStyle w:val="NormalTok"/>
        </w:rPr>
        <w:t xml:space="preserve"> </w:t>
      </w:r>
      <w:r>
        <w:rPr>
          <w:rStyle w:val="StringTok"/>
        </w:rPr>
        <w:t xml:space="preserve">"RS"</w:t>
      </w:r>
      <w:r>
        <w:rPr>
          <w:rStyle w:val="NormalTok"/>
        </w:rPr>
        <w:t xml:space="preserve"> </w:t>
      </w:r>
      <w:r>
        <w:br/>
      </w:r>
      <w:r>
        <w:rPr>
          <w:rStyle w:val="NormalTok"/>
        </w:rPr>
        <w:t xml:space="preserve">)</w:t>
      </w:r>
      <w:r>
        <w:rPr>
          <w:rStyle w:val="SpecialCharTok"/>
        </w:rPr>
        <w:t xml:space="preserve">$</w:t>
      </w:r>
      <w:r>
        <w:rPr>
          <w:rStyle w:val="NormalTok"/>
        </w:rPr>
        <w:t xml:space="preserve">complete</w:t>
      </w:r>
    </w:p>
    <w:p>
      <w:pPr>
        <w:pStyle w:val="FirstParagraph"/>
      </w:pPr>
    </w:p>
    <w:p>
      <w:pPr>
        <w:pStyle w:val="CaptionedFigure"/>
      </w:pPr>
      <w:r>
        <w:drawing>
          <wp:inline>
            <wp:extent cx="5969000" cy="4775200"/>
            <wp:effectExtent b="0" l="0" r="0" t="0"/>
            <wp:docPr descr="Figure 17.  RS7 Item Invariance Visualization" title="" id="86" name="Picture"/>
            <a:graphic>
              <a:graphicData uri="http://schemas.openxmlformats.org/drawingml/2006/picture">
                <pic:pic>
                  <pic:nvPicPr>
                    <pic:cNvPr descr="manuscript_files/figure-docx/rs7-img-1.png" id="87" name="Picture"/>
                    <pic:cNvPicPr>
                      <a:picLocks noChangeArrowheads="1" noChangeAspect="1"/>
                    </pic:cNvPicPr>
                  </pic:nvPicPr>
                  <pic:blipFill>
                    <a:blip r:embed="rId85"/>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t xml:space="preserve">Figure 17: RS7 Item Invariance Visualization</w:t>
      </w:r>
    </w:p>
    <w:p>
      <w:pPr>
        <w:pStyle w:val="SourceCode"/>
      </w:pPr>
      <w:r>
        <w:rPr>
          <w:rStyle w:val="CommentTok"/>
        </w:rPr>
        <w:t xml:space="preserve"># plot the image for RS6</w:t>
      </w:r>
      <w:r>
        <w:br/>
      </w:r>
      <w:r>
        <w:rPr>
          <w:rStyle w:val="FunctionTok"/>
        </w:rPr>
        <w:t xml:space="preserve">plot_mi</w:t>
      </w:r>
      <w:r>
        <w:rPr>
          <w:rStyle w:val="NormalTok"/>
        </w:rPr>
        <w:t xml:space="preserve">(</w:t>
      </w:r>
      <w:r>
        <w:br/>
      </w:r>
      <w:r>
        <w:rPr>
          <w:rStyle w:val="NormalTok"/>
        </w:rPr>
        <w:t xml:space="preserve">  </w:t>
      </w:r>
      <w:r>
        <w:rPr>
          <w:rStyle w:val="AttributeTok"/>
        </w:rPr>
        <w:t xml:space="preserve">data_coef =</w:t>
      </w:r>
      <w:r>
        <w:rPr>
          <w:rStyle w:val="NormalTok"/>
        </w:rPr>
        <w:t xml:space="preserve"> partial.rs</w:t>
      </w:r>
      <w:r>
        <w:rPr>
          <w:rStyle w:val="FloatTok"/>
        </w:rPr>
        <w:t xml:space="preserve">.2</w:t>
      </w:r>
      <w:r>
        <w:rPr>
          <w:rStyle w:val="SpecialCharTok"/>
        </w:rPr>
        <w:t xml:space="preserve">$</w:t>
      </w:r>
      <w:r>
        <w:rPr>
          <w:rStyle w:val="NormalTok"/>
        </w:rPr>
        <w:t xml:space="preserve">model_coef, </w:t>
      </w:r>
      <w:r>
        <w:br/>
      </w:r>
      <w:r>
        <w:rPr>
          <w:rStyle w:val="NormalTok"/>
        </w:rPr>
        <w:t xml:space="preserve">  </w:t>
      </w:r>
      <w:r>
        <w:rPr>
          <w:rStyle w:val="AttributeTok"/>
        </w:rPr>
        <w:t xml:space="preserve">model_step =</w:t>
      </w:r>
      <w:r>
        <w:rPr>
          <w:rStyle w:val="NormalTok"/>
        </w:rPr>
        <w:t xml:space="preserve"> </w:t>
      </w:r>
      <w:r>
        <w:rPr>
          <w:rStyle w:val="StringTok"/>
        </w:rPr>
        <w:t xml:space="preserve">"intercepts"</w:t>
      </w:r>
      <w:r>
        <w:rPr>
          <w:rStyle w:val="NormalTok"/>
        </w:rPr>
        <w:t xml:space="preserve">, </w:t>
      </w:r>
      <w:r>
        <w:br/>
      </w:r>
      <w:r>
        <w:rPr>
          <w:rStyle w:val="NormalTok"/>
        </w:rPr>
        <w:t xml:space="preserve">  </w:t>
      </w:r>
      <w:r>
        <w:rPr>
          <w:rStyle w:val="AttributeTok"/>
        </w:rPr>
        <w:t xml:space="preserve">item_name =</w:t>
      </w:r>
      <w:r>
        <w:rPr>
          <w:rStyle w:val="NormalTok"/>
        </w:rPr>
        <w:t xml:space="preserve"> </w:t>
      </w:r>
      <w:r>
        <w:rPr>
          <w:rStyle w:val="StringTok"/>
        </w:rPr>
        <w:t xml:space="preserve">"RS6"</w:t>
      </w:r>
      <w:r>
        <w:rPr>
          <w:rStyle w:val="NormalTok"/>
        </w:rPr>
        <w:t xml:space="preserve">, </w:t>
      </w:r>
      <w:r>
        <w:br/>
      </w:r>
      <w:r>
        <w:rPr>
          <w:rStyle w:val="NormalTok"/>
        </w:rPr>
        <w:t xml:space="preserve">  </w:t>
      </w:r>
      <w:r>
        <w:rPr>
          <w:rStyle w:val="AttributeTok"/>
        </w:rPr>
        <w:t xml:space="preserve">x_limits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y_limits =</w:t>
      </w:r>
      <w:r>
        <w:rPr>
          <w:rStyle w:val="NormalTok"/>
        </w:rPr>
        <w:t xml:space="preserve"> </w:t>
      </w:r>
      <w:r>
        <w:rPr>
          <w:rStyle w:val="FunctionTok"/>
        </w:rPr>
        <w:t xml:space="preserve">c</w:t>
      </w:r>
      <w:r>
        <w:rPr>
          <w:rStyle w:val="NormalTok"/>
        </w:rPr>
        <w:t xml:space="preserve">(</w:t>
      </w:r>
      <w:r>
        <w:rPr>
          <w:rStyle w:val="FunctionTok"/>
        </w:rPr>
        <w:t xml:space="preserve">min</w:t>
      </w:r>
      <w:r>
        <w:rPr>
          <w:rStyle w:val="NormalTok"/>
        </w:rPr>
        <w:t xml:space="preserve">(DF</w:t>
      </w:r>
      <w:r>
        <w:rPr>
          <w:rStyle w:val="SpecialCharTok"/>
        </w:rPr>
        <w:t xml:space="preserve">$</w:t>
      </w:r>
      <w:r>
        <w:rPr>
          <w:rStyle w:val="NormalTok"/>
        </w:rPr>
        <w:t xml:space="preserve">RS6), </w:t>
      </w:r>
      <w:r>
        <w:rPr>
          <w:rStyle w:val="FunctionTok"/>
        </w:rPr>
        <w:t xml:space="preserve">max</w:t>
      </w:r>
      <w:r>
        <w:rPr>
          <w:rStyle w:val="NormalTok"/>
        </w:rPr>
        <w:t xml:space="preserve">(DF</w:t>
      </w:r>
      <w:r>
        <w:rPr>
          <w:rStyle w:val="SpecialCharTok"/>
        </w:rPr>
        <w:t xml:space="preserve">$</w:t>
      </w:r>
      <w:r>
        <w:rPr>
          <w:rStyle w:val="NormalTok"/>
        </w:rPr>
        <w:t xml:space="preserve">RS6)),</w:t>
      </w:r>
      <w:r>
        <w:br/>
      </w:r>
      <w:r>
        <w:rPr>
          <w:rStyle w:val="NormalTok"/>
        </w:rPr>
        <w:t xml:space="preserve">  </w:t>
      </w:r>
      <w:r>
        <w:rPr>
          <w:rStyle w:val="AttributeTok"/>
        </w:rPr>
        <w:t xml:space="preserve">conf.level =</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AttributeTok"/>
        </w:rPr>
        <w:t xml:space="preserve">model_results =</w:t>
      </w:r>
      <w:r>
        <w:rPr>
          <w:rStyle w:val="NormalTok"/>
        </w:rPr>
        <w:t xml:space="preserve"> partial.rs</w:t>
      </w:r>
      <w:r>
        <w:rPr>
          <w:rStyle w:val="FloatTok"/>
        </w:rPr>
        <w:t xml:space="preserve">.2</w:t>
      </w:r>
      <w:r>
        <w:rPr>
          <w:rStyle w:val="SpecialCharTok"/>
        </w:rPr>
        <w:t xml:space="preserve">$</w:t>
      </w:r>
      <w:r>
        <w:rPr>
          <w:rStyle w:val="NormalTok"/>
        </w:rPr>
        <w:t xml:space="preserve">invariance_models</w:t>
      </w:r>
      <w:r>
        <w:rPr>
          <w:rStyle w:val="SpecialCharTok"/>
        </w:rPr>
        <w:t xml:space="preserve">$</w:t>
      </w:r>
      <w:r>
        <w:rPr>
          <w:rStyle w:val="NormalTok"/>
        </w:rPr>
        <w:t xml:space="preserve">model.intercepts,</w:t>
      </w:r>
      <w:r>
        <w:br/>
      </w:r>
      <w:r>
        <w:rPr>
          <w:rStyle w:val="NormalTok"/>
        </w:rPr>
        <w:t xml:space="preserve">  </w:t>
      </w:r>
      <w:r>
        <w:rPr>
          <w:rStyle w:val="CommentTok"/>
        </w:rPr>
        <w:t xml:space="preserve"># which latent variable do you want </w:t>
      </w:r>
      <w:r>
        <w:br/>
      </w:r>
      <w:r>
        <w:rPr>
          <w:rStyle w:val="NormalTok"/>
        </w:rPr>
        <w:t xml:space="preserve">  </w:t>
      </w:r>
      <w:r>
        <w:rPr>
          <w:rStyle w:val="AttributeTok"/>
        </w:rPr>
        <w:t xml:space="preserve">lv_name =</w:t>
      </w:r>
      <w:r>
        <w:rPr>
          <w:rStyle w:val="NormalTok"/>
        </w:rPr>
        <w:t xml:space="preserve"> </w:t>
      </w:r>
      <w:r>
        <w:rPr>
          <w:rStyle w:val="StringTok"/>
        </w:rPr>
        <w:t xml:space="preserve">"RS"</w:t>
      </w:r>
      <w:r>
        <w:rPr>
          <w:rStyle w:val="NormalTok"/>
        </w:rPr>
        <w:t xml:space="preserve"> </w:t>
      </w:r>
      <w:r>
        <w:br/>
      </w:r>
      <w:r>
        <w:rPr>
          <w:rStyle w:val="NormalTok"/>
        </w:rPr>
        <w:t xml:space="preserve">)</w:t>
      </w:r>
      <w:r>
        <w:rPr>
          <w:rStyle w:val="SpecialCharTok"/>
        </w:rPr>
        <w:t xml:space="preserve">$</w:t>
      </w:r>
      <w:r>
        <w:rPr>
          <w:rStyle w:val="NormalTok"/>
        </w:rPr>
        <w:t xml:space="preserve">complete</w:t>
      </w:r>
    </w:p>
    <w:p>
      <w:pPr>
        <w:pStyle w:val="FirstParagraph"/>
      </w:pPr>
    </w:p>
    <w:p>
      <w:pPr>
        <w:pStyle w:val="CaptionedFigure"/>
      </w:pPr>
      <w:r>
        <w:drawing>
          <wp:inline>
            <wp:extent cx="5969000" cy="4775200"/>
            <wp:effectExtent b="0" l="0" r="0" t="0"/>
            <wp:docPr descr="Figure 18.  RS6 Item Invariance Visualization" title="" id="89" name="Picture"/>
            <a:graphic>
              <a:graphicData uri="http://schemas.openxmlformats.org/drawingml/2006/picture">
                <pic:pic>
                  <pic:nvPicPr>
                    <pic:cNvPr descr="manuscript_files/figure-docx/rs6-img-1.png" id="90" name="Picture"/>
                    <pic:cNvPicPr>
                      <a:picLocks noChangeArrowheads="1" noChangeAspect="1"/>
                    </pic:cNvPicPr>
                  </pic:nvPicPr>
                  <pic:blipFill>
                    <a:blip r:embed="rId88"/>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t xml:space="preserve">Figure 18: RS6 Item Invariance Visualization</w:t>
      </w:r>
    </w:p>
    <w:p>
      <w:pPr>
        <w:pStyle w:val="Textkrper"/>
      </w:pPr>
      <w:r>
        <w:t xml:space="preserve">Next, we would examine our replication potential for this model. Given our current results, we may not expect our intercepts to replicate. Given the order of</w:t>
      </w:r>
      <w:r>
        <w:t xml:space="preserve"> </w:t>
      </w:r>
      <w:r>
        <w:rPr>
          <w:rStyle w:val="VerbatimChar"/>
        </w:rPr>
        <w:t xml:space="preserve">group.equal</w:t>
      </w:r>
      <w:r>
        <w:t xml:space="preserve">, the boot function will select the first non-invariant step in the calculation of the effect size for potential replication. In our output, we do not see a loadings effect size, and this result occurs when</w:t>
      </w:r>
      <w:r>
        <w:t xml:space="preserve"> </w:t>
      </w:r>
      <w:r>
        <w:rPr>
          <w:iCs/>
          <w:i/>
        </w:rPr>
        <w:t xml:space="preserve">none</w:t>
      </w:r>
      <w:r>
        <w:t xml:space="preserve"> </w:t>
      </w:r>
      <w:r>
        <w:t xml:space="preserve">of the bootstrapped or random results are non-invariant. Therefore, we would expect the loadings to replicate (and the effect size would be 0 difference between bootstrapped and random, both showing invariance). The intercepts show a large (i.e., close to the max possible value) non-invariant effect, and therefore, we should not expect this model to show invariance in a replication.</w:t>
      </w:r>
    </w:p>
    <w:p>
      <w:pPr>
        <w:pStyle w:val="SourceCode"/>
      </w:pPr>
      <w:r>
        <w:rPr>
          <w:rStyle w:val="NormalTok"/>
        </w:rPr>
        <w:t xml:space="preserve">boot.model.rs </w:t>
      </w:r>
      <w:r>
        <w:rPr>
          <w:rStyle w:val="OtherTok"/>
        </w:rPr>
        <w:t xml:space="preserve">&lt;-</w:t>
      </w:r>
      <w:r>
        <w:rPr>
          <w:rStyle w:val="NormalTok"/>
        </w:rPr>
        <w:t xml:space="preserve"> </w:t>
      </w:r>
      <w:r>
        <w:br/>
      </w:r>
      <w:r>
        <w:rPr>
          <w:rStyle w:val="NormalTok"/>
        </w:rPr>
        <w:t xml:space="preserve">  </w:t>
      </w:r>
      <w:r>
        <w:rPr>
          <w:rStyle w:val="FunctionTok"/>
        </w:rPr>
        <w:t xml:space="preserve">bootstrap_rr</w:t>
      </w:r>
      <w:r>
        <w:rPr>
          <w:rStyle w:val="NormalTok"/>
        </w:rPr>
        <w:t xml:space="preserve">(</w:t>
      </w:r>
      <w:r>
        <w:br/>
      </w:r>
      <w:r>
        <w:rPr>
          <w:rStyle w:val="NormalTok"/>
        </w:rPr>
        <w:t xml:space="preserve">    </w:t>
      </w:r>
      <w:r>
        <w:rPr>
          <w:rStyle w:val="AttributeTok"/>
        </w:rPr>
        <w:t xml:space="preserve">saved_configural =</w:t>
      </w:r>
      <w:r>
        <w:rPr>
          <w:rStyle w:val="NormalTok"/>
        </w:rPr>
        <w:t xml:space="preserve"> results.rs</w:t>
      </w:r>
      <w:r>
        <w:rPr>
          <w:rStyle w:val="SpecialCharTok"/>
        </w:rPr>
        <w:t xml:space="preserve">$</w:t>
      </w:r>
      <w:r>
        <w:rPr>
          <w:rStyle w:val="NormalTok"/>
        </w:rPr>
        <w:t xml:space="preserve">model_configural,</w:t>
      </w:r>
      <w:r>
        <w:br/>
      </w:r>
      <w:r>
        <w:rPr>
          <w:rStyle w:val="NormalTok"/>
        </w:rPr>
        <w:t xml:space="preserve">    </w:t>
      </w:r>
      <w:r>
        <w:rPr>
          <w:rStyle w:val="AttributeTok"/>
        </w:rPr>
        <w:t xml:space="preserve">data =</w:t>
      </w:r>
      <w:r>
        <w:rPr>
          <w:rStyle w:val="NormalTok"/>
        </w:rPr>
        <w:t xml:space="preserve"> DF,</w:t>
      </w:r>
      <w:r>
        <w:br/>
      </w:r>
      <w:r>
        <w:rPr>
          <w:rStyle w:val="NormalTok"/>
        </w:rPr>
        <w:t xml:space="preserve">    </w:t>
      </w:r>
      <w:r>
        <w:rPr>
          <w:rStyle w:val="AttributeTok"/>
        </w:rPr>
        <w:t xml:space="preserve">model =</w:t>
      </w:r>
      <w:r>
        <w:rPr>
          <w:rStyle w:val="NormalTok"/>
        </w:rPr>
        <w:t xml:space="preserve"> model.rs, </w:t>
      </w:r>
      <w:r>
        <w:br/>
      </w:r>
      <w:r>
        <w:rPr>
          <w:rStyle w:val="NormalTok"/>
        </w:rPr>
        <w:t xml:space="preserve">    </w:t>
      </w:r>
      <w:r>
        <w:rPr>
          <w:rStyle w:val="AttributeTok"/>
        </w:rPr>
        <w:t xml:space="preserve">group =</w:t>
      </w:r>
      <w:r>
        <w:rPr>
          <w:rStyle w:val="NormalTok"/>
        </w:rPr>
        <w:t xml:space="preserve"> </w:t>
      </w:r>
      <w:r>
        <w:rPr>
          <w:rStyle w:val="StringTok"/>
        </w:rPr>
        <w:t xml:space="preserve">"sample"</w:t>
      </w:r>
      <w:r>
        <w:rPr>
          <w:rStyle w:val="NormalTok"/>
        </w:rPr>
        <w:t xml:space="preserve">, </w:t>
      </w:r>
      <w:r>
        <w:br/>
      </w:r>
      <w:r>
        <w:rPr>
          <w:rStyle w:val="NormalTok"/>
        </w:rPr>
        <w:t xml:space="preserve">    </w:t>
      </w:r>
      <w:r>
        <w:rPr>
          <w:rStyle w:val="AttributeTok"/>
        </w:rPr>
        <w:t xml:space="preserve">nboot =</w:t>
      </w:r>
      <w:r>
        <w:rPr>
          <w:rStyle w:val="NormalTok"/>
        </w:rPr>
        <w:t xml:space="preserve"> </w:t>
      </w:r>
      <w:r>
        <w:rPr>
          <w:rStyle w:val="DecValTok"/>
        </w:rPr>
        <w:t xml:space="preserve">1000</w:t>
      </w:r>
      <w:r>
        <w:rPr>
          <w:rStyle w:val="NormalTok"/>
        </w:rPr>
        <w:t xml:space="preserve">, </w:t>
      </w:r>
      <w:r>
        <w:br/>
      </w:r>
      <w:r>
        <w:rPr>
          <w:rStyle w:val="NormalTok"/>
        </w:rPr>
        <w:t xml:space="preserve">    </w:t>
      </w:r>
      <w:r>
        <w:rPr>
          <w:rStyle w:val="AttributeTok"/>
        </w:rPr>
        <w:t xml:space="preserve">invariance_index =</w:t>
      </w:r>
      <w:r>
        <w:rPr>
          <w:rStyle w:val="NormalTok"/>
        </w:rPr>
        <w:t xml:space="preserve"> </w:t>
      </w:r>
      <w:r>
        <w:rPr>
          <w:rStyle w:val="StringTok"/>
        </w:rPr>
        <w:t xml:space="preserve">"cfi"</w:t>
      </w:r>
      <w:r>
        <w:rPr>
          <w:rStyle w:val="NormalTok"/>
        </w:rPr>
        <w:t xml:space="preserve">,</w:t>
      </w:r>
      <w:r>
        <w:br/>
      </w:r>
      <w:r>
        <w:rPr>
          <w:rStyle w:val="NormalTok"/>
        </w:rPr>
        <w:t xml:space="preserve">    </w:t>
      </w:r>
      <w:r>
        <w:rPr>
          <w:rStyle w:val="AttributeTok"/>
        </w:rPr>
        <w:t xml:space="preserve">invariance_rule =</w:t>
      </w:r>
      <w:r>
        <w:rPr>
          <w:rStyle w:val="NormalTok"/>
        </w:rPr>
        <w:t xml:space="preserve"> .</w:t>
      </w:r>
      <w:r>
        <w:rPr>
          <w:rStyle w:val="DecValTok"/>
        </w:rPr>
        <w:t xml:space="preserve">01</w:t>
      </w:r>
      <w:r>
        <w:rPr>
          <w:rStyle w:val="NormalTok"/>
        </w:rPr>
        <w:t xml:space="preserve">, </w:t>
      </w:r>
      <w:r>
        <w:br/>
      </w:r>
      <w:r>
        <w:rPr>
          <w:rStyle w:val="NormalTok"/>
        </w:rPr>
        <w:t xml:space="preserve">    </w:t>
      </w:r>
      <w:r>
        <w:rPr>
          <w:rStyle w:val="AttributeTok"/>
        </w:rPr>
        <w:t xml:space="preserve">group.equal =</w:t>
      </w:r>
      <w:r>
        <w:rPr>
          <w:rStyle w:val="NormalTok"/>
        </w:rPr>
        <w:t xml:space="preserve"> </w:t>
      </w:r>
      <w:r>
        <w:rPr>
          <w:rStyle w:val="FunctionTok"/>
        </w:rPr>
        <w:t xml:space="preserve">c</w:t>
      </w:r>
      <w:r>
        <w:rPr>
          <w:rStyle w:val="NormalTok"/>
        </w:rPr>
        <w:t xml:space="preserve">(</w:t>
      </w:r>
      <w:r>
        <w:rPr>
          <w:rStyle w:val="StringTok"/>
        </w:rPr>
        <w:t xml:space="preserve">"loadings"</w:t>
      </w:r>
      <w:r>
        <w:rPr>
          <w:rStyle w:val="NormalTok"/>
        </w:rPr>
        <w:t xml:space="preserve">, </w:t>
      </w:r>
      <w:r>
        <w:rPr>
          <w:rStyle w:val="StringTok"/>
        </w:rPr>
        <w:t xml:space="preserve">"intercepts"</w:t>
      </w:r>
      <w:r>
        <w:rPr>
          <w:rStyle w:val="NormalTok"/>
        </w:rPr>
        <w:t xml:space="preserve">, </w:t>
      </w:r>
      <w:r>
        <w:rPr>
          <w:rStyle w:val="StringTok"/>
        </w:rPr>
        <w:t xml:space="preserve">"residuals"</w:t>
      </w:r>
      <w:r>
        <w:rPr>
          <w:rStyle w:val="NormalTok"/>
        </w:rPr>
        <w:t xml:space="preserve">)</w:t>
      </w:r>
      <w:r>
        <w:br/>
      </w:r>
      <w:r>
        <w:rPr>
          <w:rStyle w:val="NormalTok"/>
        </w:rPr>
        <w:t xml:space="preserve">)</w:t>
      </w:r>
    </w:p>
    <w:p>
      <w:pPr>
        <w:pStyle w:val="FirstParagraph"/>
      </w:pPr>
    </w:p>
    <w:p>
      <w:pPr>
        <w:pStyle w:val="SourceCode"/>
      </w:pPr>
      <w:r>
        <w:rPr>
          <w:rStyle w:val="NormalTok"/>
        </w:rPr>
        <w:t xml:space="preserve">boot.model.rs</w:t>
      </w:r>
    </w:p>
    <w:p>
      <w:pPr>
        <w:pStyle w:val="FirstParagraph"/>
      </w:pPr>
    </w:p>
    <w:p>
      <w:pPr>
        <w:pStyle w:val="SourceCode"/>
      </w:pPr>
      <w:r>
        <w:rPr>
          <w:rStyle w:val="VerbatimChar"/>
        </w:rPr>
        <w:t xml:space="preserve">## # A tibble: 2 × 7</w:t>
      </w:r>
      <w:r>
        <w:br/>
      </w:r>
      <w:r>
        <w:rPr>
          <w:rStyle w:val="VerbatimChar"/>
        </w:rPr>
        <w:t xml:space="preserve">##   model      non_invariant random_non_invariant  h_nmi    h_mi h_nmi_p  h_mi_p</w:t>
      </w:r>
      <w:r>
        <w:br/>
      </w:r>
      <w:r>
        <w:rPr>
          <w:rStyle w:val="VerbatimChar"/>
        </w:rPr>
        <w:t xml:space="preserve">##   &lt;chr&gt;              &lt;dbl&gt;                &lt;dbl&gt;  &lt;dbl&gt;   &lt;dbl&gt;   &lt;dbl&gt;   &lt;dbl&gt;</w:t>
      </w:r>
      <w:r>
        <w:br/>
      </w:r>
      <w:r>
        <w:rPr>
          <w:rStyle w:val="VerbatimChar"/>
        </w:rPr>
        <w:t xml:space="preserve">## 1 intercepts         0.998                    0 3.05   -3.05    0.972  -0.972 </w:t>
      </w:r>
      <w:r>
        <w:br/>
      </w:r>
      <w:r>
        <w:rPr>
          <w:rStyle w:val="VerbatimChar"/>
        </w:rPr>
        <w:t xml:space="preserve">## 2 residuals          0.002                    0 0.0895 -0.0895  0.0285 -0.0285</w:t>
      </w:r>
    </w:p>
    <w:p>
      <w:pPr>
        <w:pStyle w:val="FirstParagraph"/>
      </w:pPr>
      <w:r>
        <w:t xml:space="preserve">Next, we would examine the strength of the effects of replication on each parameter at the intercept level. By examining Table</w:t>
      </w:r>
      <w:r>
        <w:t xml:space="preserve"> </w:t>
      </w:r>
      <w:r>
        <w:t xml:space="preserve">2</w:t>
      </w:r>
      <w:r>
        <w:t xml:space="preserve">, it is clear that most of the item means are unlikely to replicate, even though two particular items can be used to create partial invariance. Figures</w:t>
      </w:r>
      <w:r>
        <w:t xml:space="preserve"> </w:t>
      </w:r>
      <w:r>
        <w:t xml:space="preserve">19</w:t>
      </w:r>
      <w:r>
        <w:t xml:space="preserve"> </w:t>
      </w:r>
      <w:r>
        <w:t xml:space="preserve">and</w:t>
      </w:r>
      <w:r>
        <w:t xml:space="preserve"> </w:t>
      </w:r>
      <w:r>
        <w:t xml:space="preserve">20</w:t>
      </w:r>
      <w:r>
        <w:t xml:space="preserve"> </w:t>
      </w:r>
      <w:r>
        <w:t xml:space="preserve">display the three plots provided in the</w:t>
      </w:r>
      <w:r>
        <w:t xml:space="preserve"> </w:t>
      </w:r>
      <w:r>
        <w:rPr>
          <w:rStyle w:val="VerbatimChar"/>
        </w:rPr>
        <w:t xml:space="preserve">bootstrap_partial()</w:t>
      </w:r>
      <w:r>
        <w:t xml:space="preserve"> </w:t>
      </w:r>
      <w:r>
        <w:t xml:space="preserve">function. In general, we should expect</w:t>
      </w:r>
      <w:r>
        <w:t xml:space="preserve"> </w:t>
      </w:r>
      <m:oMath>
        <m:sSub>
          <m:e>
            <m:r>
              <m:t>M</m:t>
            </m:r>
          </m:e>
          <m:sub>
            <m:r>
              <m:t>D</m:t>
            </m:r>
          </m:sub>
        </m:sSub>
      </m:oMath>
      <w:r>
        <w:t xml:space="preserve"> </w:t>
      </w:r>
      <w:r>
        <w:t xml:space="preserve">= 0.23 when items are invariant and</w:t>
      </w:r>
      <w:r>
        <w:t xml:space="preserve"> </w:t>
      </w:r>
      <m:oMath>
        <m:sSub>
          <m:e>
            <m:r>
              <m:t>M</m:t>
            </m:r>
          </m:e>
          <m:sub>
            <m:r>
              <m:t>D</m:t>
            </m:r>
          </m:sub>
        </m:sSub>
      </m:oMath>
      <w:r>
        <w:t xml:space="preserve"> </w:t>
      </w:r>
      <w:r>
        <w:t xml:space="preserve">= 0.26 when items are not invariant. The effect size of non-invariant items ranges from 0.43 to 0.62.</w:t>
      </w:r>
    </w:p>
    <w:p>
      <w:pPr>
        <w:pStyle w:val="Textkrper"/>
      </w:pPr>
      <w:r>
        <w:t xml:space="preserve">The density plot shown at the bottom of Figure</w:t>
      </w:r>
      <w:r>
        <w:t xml:space="preserve"> </w:t>
      </w:r>
      <w:r>
        <w:t xml:space="preserve">19</w:t>
      </w:r>
      <w:r>
        <w:t xml:space="preserve"> </w:t>
      </w:r>
      <w:r>
        <w:t xml:space="preserve">illustrates the likely reasons for the differences found in the top plots. It appears that many items show a bimodal distribution within group 1 (Clinical Sample) and when items are invariant, the intercept averages to the same intercept as group 2 (Student Sample). In non-invariant estimates, the same bimodal distributions are found, but they are more extreme than the student samples, and therefore, item show different averages due to the presence of two separate means of data. Further, some items also appear to show two separate student item averages within the data. This result suggests that it would be fruitful to understand a potential predictor of these differences or other confounding variable that separates these samples, creating differences in item averages.</w:t>
      </w:r>
    </w:p>
    <w:p>
      <w:pPr>
        <w:pStyle w:val="Textkrper"/>
      </w:pPr>
      <w:r>
        <w:t xml:space="preserve">In summary, if one were planning a replication, the prediction would be that item intercepts would likely not replicate, with a large effect size (i.e., it is easy to judge</w:t>
      </w:r>
      <w:r>
        <w:t xml:space="preserve"> </w:t>
      </w:r>
      <m:oMath>
        <m:sSub>
          <m:e>
            <m:r>
              <m:t>h</m:t>
            </m:r>
          </m:e>
          <m:sub>
            <m:r>
              <m:t>n</m:t>
            </m:r>
            <m:r>
              <m:t>m</m:t>
            </m:r>
            <m:sSub>
              <m:e>
                <m:r>
                  <m:t>i</m:t>
                </m:r>
              </m:e>
              <m:sub>
                <m:r>
                  <m:t>p</m:t>
                </m:r>
              </m:sub>
            </m:sSub>
          </m:sub>
        </m:sSub>
      </m:oMath>
      <w:r>
        <w:t xml:space="preserve"> </w:t>
      </w:r>
      <w:r>
        <w:t xml:space="preserve">close to the max of one as large). While this study found partial invariance by relaxing constraints on two individual items, bootstrapped partial invariance indicates that any item could potentially be problematic with an effect size averaging</w:t>
      </w:r>
      <w:r>
        <w:t xml:space="preserve"> </w:t>
      </w:r>
      <m:oMath>
        <m:r>
          <m:t>d</m:t>
        </m:r>
      </m:oMath>
      <w:r>
        <w:t xml:space="preserve"> </w:t>
      </w:r>
      <w:r>
        <w:t xml:space="preserve">~ 0.50 difference in means. While</w:t>
      </w:r>
      <w:r>
        <w:t xml:space="preserve"> </w:t>
      </w:r>
      <m:oMath>
        <m:sSub>
          <m:e>
            <m:r>
              <m:t>d</m:t>
            </m:r>
          </m:e>
          <m:sub>
            <m:r>
              <m:t>M</m:t>
            </m:r>
            <m:r>
              <m:t>A</m:t>
            </m:r>
            <m:r>
              <m:t>C</m:t>
            </m:r>
            <m:r>
              <m:t>S</m:t>
            </m:r>
          </m:sub>
        </m:sSub>
      </m:oMath>
      <w:r>
        <w:t xml:space="preserve"> </w:t>
      </w:r>
      <w:r>
        <w:t xml:space="preserve">values represented a</w:t>
      </w:r>
      <w:r>
        <w:t xml:space="preserve"> </w:t>
      </w:r>
      <w:r>
        <w:t xml:space="preserve">“</w:t>
      </w:r>
      <w:r>
        <w:t xml:space="preserve">small</w:t>
      </w:r>
      <w:r>
        <w:t xml:space="preserve">”</w:t>
      </w:r>
      <w:r>
        <w:t xml:space="preserve"> </w:t>
      </w:r>
      <w:r>
        <w:t xml:space="preserve">effect based on previous publications, this effect may be muted by examining both loadings and intercepts. The results here suggest that the effect is driven by intercepts. The overall average score on items is high:</w:t>
      </w:r>
      <w:r>
        <w:t xml:space="preserve"> </w:t>
      </w:r>
      <m:oMath>
        <m:sSub>
          <m:e>
            <m:r>
              <m:t>M</m:t>
            </m:r>
          </m:e>
          <m:sub>
            <m:r>
              <m:t>M</m:t>
            </m:r>
          </m:sub>
        </m:sSub>
      </m:oMath>
      <w:r>
        <w:t xml:space="preserve"> </w:t>
      </w:r>
      <w:r>
        <w:t xml:space="preserve">= 5.04 (</w:t>
      </w:r>
      <m:oMath>
        <m:sSub>
          <m:e>
            <m:r>
              <m:t>M</m:t>
            </m:r>
          </m:e>
          <m:sub>
            <m:r>
              <m:t>S</m:t>
            </m:r>
            <m:r>
              <m:t>D</m:t>
            </m:r>
          </m:sub>
        </m:sSub>
      </m:oMath>
      <w:r>
        <w:t xml:space="preserve"> </w:t>
      </w:r>
      <w:r>
        <w:t xml:space="preserve">= 1.72). Given the mean standard deviation, a</w:t>
      </w:r>
      <w:r>
        <w:t xml:space="preserve"> </w:t>
      </w:r>
      <m:oMath>
        <m:r>
          <m:t>d</m:t>
        </m:r>
      </m:oMath>
      <w:r>
        <w:t xml:space="preserve"> </w:t>
      </w:r>
      <w:r>
        <w:t xml:space="preserve">~ 0.50 represents 0.86 or nearly one whole point on the scale. A researcher could decide that at least</w:t>
      </w:r>
      <w:r>
        <w:t xml:space="preserve"> </w:t>
      </w:r>
      <m:oMath>
        <m:r>
          <m:t>d</m:t>
        </m:r>
      </m:oMath>
      <w:r>
        <w:t xml:space="preserve"> </w:t>
      </w:r>
      <w:r>
        <w:t xml:space="preserve">= 0.33 or at least a third of a standard deviation would be an important change and set that as their smallest effect size of interest for invariance. Further, a newly planned study should investigate what variables may predict when and why samples separate into bimodal representations for item means.</w:t>
      </w:r>
    </w:p>
    <w:p>
      <w:pPr>
        <w:pStyle w:val="SourceCode"/>
      </w:pPr>
      <w:r>
        <w:rPr>
          <w:rStyle w:val="NormalTok"/>
        </w:rPr>
        <w:t xml:space="preserve">boot.partial.rs </w:t>
      </w:r>
      <w:r>
        <w:rPr>
          <w:rStyle w:val="OtherTok"/>
        </w:rPr>
        <w:t xml:space="preserve">&lt;-</w:t>
      </w:r>
      <w:r>
        <w:rPr>
          <w:rStyle w:val="NormalTok"/>
        </w:rPr>
        <w:t xml:space="preserve"> </w:t>
      </w:r>
      <w:r>
        <w:br/>
      </w:r>
      <w:r>
        <w:rPr>
          <w:rStyle w:val="NormalTok"/>
        </w:rPr>
        <w:t xml:space="preserve">  </w:t>
      </w:r>
      <w:r>
        <w:rPr>
          <w:rStyle w:val="FunctionTok"/>
        </w:rPr>
        <w:t xml:space="preserve">bootstrap_partial</w:t>
      </w:r>
      <w:r>
        <w:rPr>
          <w:rStyle w:val="NormalTok"/>
        </w:rPr>
        <w:t xml:space="preserve">(</w:t>
      </w:r>
      <w:r>
        <w:br/>
      </w:r>
      <w:r>
        <w:rPr>
          <w:rStyle w:val="NormalTok"/>
        </w:rPr>
        <w:t xml:space="preserve">    </w:t>
      </w:r>
      <w:r>
        <w:rPr>
          <w:rStyle w:val="AttributeTok"/>
        </w:rPr>
        <w:t xml:space="preserve">saved_model =</w:t>
      </w:r>
      <w:r>
        <w:rPr>
          <w:rStyle w:val="NormalTok"/>
        </w:rPr>
        <w:t xml:space="preserve"> results.rs</w:t>
      </w:r>
      <w:r>
        <w:rPr>
          <w:rStyle w:val="SpecialCharTok"/>
        </w:rPr>
        <w:t xml:space="preserve">$</w:t>
      </w:r>
      <w:r>
        <w:rPr>
          <w:rStyle w:val="NormalTok"/>
        </w:rPr>
        <w:t xml:space="preserve">invariance_models</w:t>
      </w:r>
      <w:r>
        <w:rPr>
          <w:rStyle w:val="SpecialCharTok"/>
        </w:rPr>
        <w:t xml:space="preserve">$</w:t>
      </w:r>
      <w:r>
        <w:rPr>
          <w:rStyle w:val="NormalTok"/>
        </w:rPr>
        <w:t xml:space="preserve">model.intercepts,</w:t>
      </w:r>
      <w:r>
        <w:br/>
      </w:r>
      <w:r>
        <w:rPr>
          <w:rStyle w:val="NormalTok"/>
        </w:rPr>
        <w:t xml:space="preserve">    </w:t>
      </w:r>
      <w:r>
        <w:rPr>
          <w:rStyle w:val="AttributeTok"/>
        </w:rPr>
        <w:t xml:space="preserve">data =</w:t>
      </w:r>
      <w:r>
        <w:rPr>
          <w:rStyle w:val="NormalTok"/>
        </w:rPr>
        <w:t xml:space="preserve"> DF,</w:t>
      </w:r>
      <w:r>
        <w:br/>
      </w:r>
      <w:r>
        <w:rPr>
          <w:rStyle w:val="NormalTok"/>
        </w:rPr>
        <w:t xml:space="preserve">    </w:t>
      </w:r>
      <w:r>
        <w:rPr>
          <w:rStyle w:val="AttributeTok"/>
        </w:rPr>
        <w:t xml:space="preserve">model =</w:t>
      </w:r>
      <w:r>
        <w:rPr>
          <w:rStyle w:val="NormalTok"/>
        </w:rPr>
        <w:t xml:space="preserve"> model.rs, </w:t>
      </w:r>
      <w:r>
        <w:br/>
      </w:r>
      <w:r>
        <w:rPr>
          <w:rStyle w:val="NormalTok"/>
        </w:rPr>
        <w:t xml:space="preserve">    </w:t>
      </w:r>
      <w:r>
        <w:rPr>
          <w:rStyle w:val="AttributeTok"/>
        </w:rPr>
        <w:t xml:space="preserve">group =</w:t>
      </w:r>
      <w:r>
        <w:rPr>
          <w:rStyle w:val="NormalTok"/>
        </w:rPr>
        <w:t xml:space="preserve"> </w:t>
      </w:r>
      <w:r>
        <w:rPr>
          <w:rStyle w:val="StringTok"/>
        </w:rPr>
        <w:t xml:space="preserve">"sample"</w:t>
      </w:r>
      <w:r>
        <w:rPr>
          <w:rStyle w:val="NormalTok"/>
        </w:rPr>
        <w:t xml:space="preserve">, </w:t>
      </w:r>
      <w:r>
        <w:br/>
      </w:r>
      <w:r>
        <w:rPr>
          <w:rStyle w:val="NormalTok"/>
        </w:rPr>
        <w:t xml:space="preserve">    </w:t>
      </w:r>
      <w:r>
        <w:rPr>
          <w:rStyle w:val="AttributeTok"/>
        </w:rPr>
        <w:t xml:space="preserve">nboot =</w:t>
      </w:r>
      <w:r>
        <w:rPr>
          <w:rStyle w:val="NormalTok"/>
        </w:rPr>
        <w:t xml:space="preserve"> </w:t>
      </w:r>
      <w:r>
        <w:rPr>
          <w:rStyle w:val="DecValTok"/>
        </w:rPr>
        <w:t xml:space="preserve">1000</w:t>
      </w:r>
      <w:r>
        <w:rPr>
          <w:rStyle w:val="NormalTok"/>
        </w:rPr>
        <w:t xml:space="preserve">, </w:t>
      </w:r>
      <w:r>
        <w:br/>
      </w:r>
      <w:r>
        <w:rPr>
          <w:rStyle w:val="NormalTok"/>
        </w:rPr>
        <w:t xml:space="preserve">    </w:t>
      </w:r>
      <w:r>
        <w:rPr>
          <w:rStyle w:val="AttributeTok"/>
        </w:rPr>
        <w:t xml:space="preserve">invariance_index =</w:t>
      </w:r>
      <w:r>
        <w:rPr>
          <w:rStyle w:val="NormalTok"/>
        </w:rPr>
        <w:t xml:space="preserve"> </w:t>
      </w:r>
      <w:r>
        <w:rPr>
          <w:rStyle w:val="StringTok"/>
        </w:rPr>
        <w:t xml:space="preserve">"cfi"</w:t>
      </w:r>
      <w:r>
        <w:rPr>
          <w:rStyle w:val="NormalTok"/>
        </w:rPr>
        <w:t xml:space="preserve">,</w:t>
      </w:r>
      <w:r>
        <w:br/>
      </w:r>
      <w:r>
        <w:rPr>
          <w:rStyle w:val="NormalTok"/>
        </w:rPr>
        <w:t xml:space="preserve">    </w:t>
      </w:r>
      <w:r>
        <w:rPr>
          <w:rStyle w:val="AttributeTok"/>
        </w:rPr>
        <w:t xml:space="preserve">invariance_rule =</w:t>
      </w:r>
      <w:r>
        <w:rPr>
          <w:rStyle w:val="NormalTok"/>
        </w:rPr>
        <w:t xml:space="preserve"> .</w:t>
      </w:r>
      <w:r>
        <w:rPr>
          <w:rStyle w:val="DecValTok"/>
        </w:rPr>
        <w:t xml:space="preserve">01</w:t>
      </w:r>
      <w:r>
        <w:rPr>
          <w:rStyle w:val="NormalTok"/>
        </w:rPr>
        <w:t xml:space="preserve">, </w:t>
      </w:r>
      <w:r>
        <w:br/>
      </w:r>
      <w:r>
        <w:rPr>
          <w:rStyle w:val="NormalTok"/>
        </w:rPr>
        <w:t xml:space="preserve">    </w:t>
      </w:r>
      <w:r>
        <w:rPr>
          <w:rStyle w:val="AttributeTok"/>
        </w:rPr>
        <w:t xml:space="preserve">invariance_compare =</w:t>
      </w:r>
      <w:r>
        <w:rPr>
          <w:rStyle w:val="NormalTok"/>
        </w:rPr>
        <w:t xml:space="preserve"> </w:t>
      </w:r>
      <w:r>
        <w:rPr>
          <w:rStyle w:val="FunctionTok"/>
        </w:rPr>
        <w:t xml:space="preserve">fitmeasures</w:t>
      </w:r>
      <w:r>
        <w:rPr>
          <w:rStyle w:val="NormalTok"/>
        </w:rPr>
        <w:t xml:space="preserve">(results.rs</w:t>
      </w:r>
      <w:r>
        <w:rPr>
          <w:rStyle w:val="SpecialCharTok"/>
        </w:rPr>
        <w:t xml:space="preserve">$</w:t>
      </w:r>
      <w:r>
        <w:rPr>
          <w:rStyle w:val="NormalTok"/>
        </w:rPr>
        <w:t xml:space="preserve">invariance_models</w:t>
      </w:r>
      <w:r>
        <w:rPr>
          <w:rStyle w:val="SpecialCharTok"/>
        </w:rPr>
        <w:t xml:space="preserve">$</w:t>
      </w:r>
      <w:r>
        <w:rPr>
          <w:rStyle w:val="NormalTok"/>
        </w:rPr>
        <w:t xml:space="preserve">model.loadings, </w:t>
      </w:r>
      <w:r>
        <w:rPr>
          <w:rStyle w:val="StringTok"/>
        </w:rPr>
        <w:t xml:space="preserve">"cfi"</w:t>
      </w:r>
      <w:r>
        <w:rPr>
          <w:rStyle w:val="NormalTok"/>
        </w:rPr>
        <w:t xml:space="preserve">), </w:t>
      </w:r>
      <w:r>
        <w:br/>
      </w:r>
      <w:r>
        <w:rPr>
          <w:rStyle w:val="NormalTok"/>
        </w:rPr>
        <w:t xml:space="preserve">    </w:t>
      </w:r>
      <w:r>
        <w:rPr>
          <w:rStyle w:val="AttributeTok"/>
        </w:rPr>
        <w:t xml:space="preserve">partial_step =</w:t>
      </w:r>
      <w:r>
        <w:rPr>
          <w:rStyle w:val="NormalTok"/>
        </w:rPr>
        <w:t xml:space="preserve"> </w:t>
      </w:r>
      <w:r>
        <w:rPr>
          <w:rStyle w:val="StringTok"/>
        </w:rPr>
        <w:t xml:space="preserve">"intercepts"</w:t>
      </w:r>
      <w:r>
        <w:rPr>
          <w:rStyle w:val="NormalTok"/>
        </w:rPr>
        <w:t xml:space="preserve">,</w:t>
      </w:r>
      <w:r>
        <w:br/>
      </w:r>
      <w:r>
        <w:rPr>
          <w:rStyle w:val="NormalTok"/>
        </w:rPr>
        <w:t xml:space="preserve">    </w:t>
      </w:r>
      <w:r>
        <w:rPr>
          <w:rStyle w:val="AttributeTok"/>
        </w:rPr>
        <w:t xml:space="preserve">group.equal =</w:t>
      </w:r>
      <w:r>
        <w:rPr>
          <w:rStyle w:val="NormalTok"/>
        </w:rPr>
        <w:t xml:space="preserve"> </w:t>
      </w:r>
      <w:r>
        <w:rPr>
          <w:rStyle w:val="FunctionTok"/>
        </w:rPr>
        <w:t xml:space="preserve">c</w:t>
      </w:r>
      <w:r>
        <w:rPr>
          <w:rStyle w:val="NormalTok"/>
        </w:rPr>
        <w:t xml:space="preserve">(</w:t>
      </w:r>
      <w:r>
        <w:rPr>
          <w:rStyle w:val="StringTok"/>
        </w:rPr>
        <w:t xml:space="preserve">"loadings"</w:t>
      </w:r>
      <w:r>
        <w:rPr>
          <w:rStyle w:val="NormalTok"/>
        </w:rPr>
        <w:t xml:space="preserve">, </w:t>
      </w:r>
      <w:r>
        <w:rPr>
          <w:rStyle w:val="StringTok"/>
        </w:rPr>
        <w:t xml:space="preserve">"intercepts"</w:t>
      </w:r>
      <w:r>
        <w:rPr>
          <w:rStyle w:val="NormalTok"/>
        </w:rPr>
        <w:t xml:space="preserve">)</w:t>
      </w:r>
      <w:r>
        <w:br/>
      </w:r>
      <w:r>
        <w:rPr>
          <w:rStyle w:val="NormalTok"/>
        </w:rPr>
        <w:t xml:space="preserve">)</w:t>
      </w:r>
    </w:p>
    <w:p>
      <w:pPr>
        <w:pStyle w:val="FirstParagraph"/>
      </w:pPr>
    </w:p>
    <w:p>
      <w:pPr>
        <w:pStyle w:val="Textkrper"/>
      </w:pPr>
      <w:r>
        <w:t xml:space="preserve">Table 2:</w:t>
      </w:r>
    </w:p>
    <w:p>
      <w:pPr>
        <w:pStyle w:val="TableCaption"/>
      </w:pPr>
      <w:r>
        <w:rPr>
          <w:iCs/>
          <w:i/>
        </w:rPr>
        <w:t xml:space="preserve">Boot Partial Effects Results for RS-14 Intercepts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Term</w:t>
            </w:r>
          </w:p>
        </w:tc>
        <w:tc>
          <w:tcPr/>
          <w:p>
            <w:pPr>
              <w:pStyle w:val="Compact"/>
              <w:jc w:val="left"/>
            </w:pPr>
            <w:r>
              <w:t xml:space="preserve">Non-Invariant</w:t>
            </w:r>
          </w:p>
        </w:tc>
        <w:tc>
          <w:tcPr/>
          <w:p>
            <w:pPr>
              <w:pStyle w:val="Compact"/>
              <w:jc w:val="left"/>
            </w:pPr>
            <w:r>
              <w:t xml:space="preserve">Random Non-Invariant</w:t>
            </w:r>
          </w:p>
        </w:tc>
        <w:tc>
          <w:tcPr/>
          <w:p>
            <w:pPr>
              <w:pStyle w:val="Compact"/>
              <w:jc w:val="left"/>
            </w:pPr>
            <m:oMath>
              <m:sSub>
                <m:e>
                  <m:r>
                    <m:t>h</m:t>
                  </m:r>
                </m:e>
                <m:sub>
                  <m:r>
                    <m:t>n</m:t>
                  </m:r>
                  <m:r>
                    <m:t>m</m:t>
                  </m:r>
                  <m:r>
                    <m:t>i</m:t>
                  </m:r>
                </m:sub>
              </m:sSub>
            </m:oMath>
          </w:p>
        </w:tc>
        <w:tc>
          <w:tcPr/>
          <w:p>
            <w:pPr>
              <w:pStyle w:val="Compact"/>
              <w:jc w:val="left"/>
            </w:pPr>
            <m:oMath>
              <m:sSub>
                <m:e>
                  <m:r>
                    <m:t>h</m:t>
                  </m:r>
                </m:e>
                <m:sub>
                  <m:r>
                    <m:t>n</m:t>
                  </m:r>
                  <m:r>
                    <m:t>m</m:t>
                  </m:r>
                  <m:sSub>
                    <m:e>
                      <m:r>
                        <m:t>i</m:t>
                      </m:r>
                    </m:e>
                    <m:sub>
                      <m:r>
                        <m:t>p</m:t>
                      </m:r>
                    </m:sub>
                  </m:sSub>
                </m:sub>
              </m:sSub>
            </m:oMath>
          </w:p>
        </w:tc>
      </w:tr>
      <w:tr>
        <w:tc>
          <w:tcPr/>
          <w:p>
            <w:pPr>
              <w:pStyle w:val="Compact"/>
              <w:jc w:val="left"/>
            </w:pPr>
            <w:r>
              <w:t xml:space="preserve">RS Intercept</w:t>
            </w:r>
          </w:p>
        </w:tc>
        <w:tc>
          <w:tcPr/>
          <w:p>
            <w:pPr>
              <w:pStyle w:val="Compact"/>
              <w:jc w:val="left"/>
            </w:pPr>
            <w:r>
              <w:t xml:space="preserve">0.991</w:t>
            </w:r>
          </w:p>
        </w:tc>
        <w:tc>
          <w:tcPr/>
          <w:p>
            <w:pPr>
              <w:pStyle w:val="Compact"/>
              <w:jc w:val="left"/>
            </w:pPr>
            <w:r>
              <w:t xml:space="preserve">0.007</w:t>
            </w:r>
          </w:p>
        </w:tc>
        <w:tc>
          <w:tcPr/>
          <w:p>
            <w:pPr>
              <w:pStyle w:val="Compact"/>
              <w:jc w:val="left"/>
            </w:pPr>
            <w:r>
              <w:t xml:space="preserve">2.784</w:t>
            </w:r>
          </w:p>
        </w:tc>
        <w:tc>
          <w:tcPr/>
          <w:p>
            <w:pPr>
              <w:pStyle w:val="Compact"/>
              <w:jc w:val="left"/>
            </w:pPr>
            <w:r>
              <w:t xml:space="preserve">0.886</w:t>
            </w:r>
          </w:p>
        </w:tc>
      </w:tr>
      <w:tr>
        <w:tc>
          <w:tcPr/>
          <w:p>
            <w:pPr>
              <w:pStyle w:val="Compact"/>
              <w:jc w:val="left"/>
            </w:pPr>
            <w:r>
              <w:t xml:space="preserve">RS1 Intercept</w:t>
            </w:r>
          </w:p>
        </w:tc>
        <w:tc>
          <w:tcPr/>
          <w:p>
            <w:pPr>
              <w:pStyle w:val="Compact"/>
              <w:jc w:val="left"/>
            </w:pPr>
            <w:r>
              <w:t xml:space="preserve">0.989</w:t>
            </w:r>
          </w:p>
        </w:tc>
        <w:tc>
          <w:tcPr/>
          <w:p>
            <w:pPr>
              <w:pStyle w:val="Compact"/>
              <w:jc w:val="left"/>
            </w:pPr>
            <w:r>
              <w:t xml:space="preserve">0.007</w:t>
            </w:r>
          </w:p>
        </w:tc>
        <w:tc>
          <w:tcPr/>
          <w:p>
            <w:pPr>
              <w:pStyle w:val="Compact"/>
              <w:jc w:val="left"/>
            </w:pPr>
            <w:r>
              <w:t xml:space="preserve">2.764</w:t>
            </w:r>
          </w:p>
        </w:tc>
        <w:tc>
          <w:tcPr/>
          <w:p>
            <w:pPr>
              <w:pStyle w:val="Compact"/>
              <w:jc w:val="left"/>
            </w:pPr>
            <w:r>
              <w:t xml:space="preserve">0.880</w:t>
            </w:r>
          </w:p>
        </w:tc>
      </w:tr>
      <w:tr>
        <w:tc>
          <w:tcPr/>
          <w:p>
            <w:pPr>
              <w:pStyle w:val="Compact"/>
              <w:jc w:val="left"/>
            </w:pPr>
            <w:r>
              <w:t xml:space="preserve">RS10 Intercept</w:t>
            </w:r>
          </w:p>
        </w:tc>
        <w:tc>
          <w:tcPr/>
          <w:p>
            <w:pPr>
              <w:pStyle w:val="Compact"/>
              <w:jc w:val="left"/>
            </w:pPr>
            <w:r>
              <w:t xml:space="preserve">0.988</w:t>
            </w:r>
          </w:p>
        </w:tc>
        <w:tc>
          <w:tcPr/>
          <w:p>
            <w:pPr>
              <w:pStyle w:val="Compact"/>
              <w:jc w:val="left"/>
            </w:pPr>
            <w:r>
              <w:t xml:space="preserve">0.007</w:t>
            </w:r>
          </w:p>
        </w:tc>
        <w:tc>
          <w:tcPr/>
          <w:p>
            <w:pPr>
              <w:pStyle w:val="Compact"/>
              <w:jc w:val="left"/>
            </w:pPr>
            <w:r>
              <w:t xml:space="preserve">2.755</w:t>
            </w:r>
          </w:p>
        </w:tc>
        <w:tc>
          <w:tcPr/>
          <w:p>
            <w:pPr>
              <w:pStyle w:val="Compact"/>
              <w:jc w:val="left"/>
            </w:pPr>
            <w:r>
              <w:t xml:space="preserve">0.877</w:t>
            </w:r>
          </w:p>
        </w:tc>
      </w:tr>
      <w:tr>
        <w:tc>
          <w:tcPr/>
          <w:p>
            <w:pPr>
              <w:pStyle w:val="Compact"/>
              <w:jc w:val="left"/>
            </w:pPr>
            <w:r>
              <w:t xml:space="preserve">RS11 Intercept</w:t>
            </w:r>
          </w:p>
        </w:tc>
        <w:tc>
          <w:tcPr/>
          <w:p>
            <w:pPr>
              <w:pStyle w:val="Compact"/>
              <w:jc w:val="left"/>
            </w:pPr>
            <w:r>
              <w:t xml:space="preserve">0.991</w:t>
            </w:r>
          </w:p>
        </w:tc>
        <w:tc>
          <w:tcPr/>
          <w:p>
            <w:pPr>
              <w:pStyle w:val="Compact"/>
              <w:jc w:val="left"/>
            </w:pPr>
            <w:r>
              <w:t xml:space="preserve">0.007</w:t>
            </w:r>
          </w:p>
        </w:tc>
        <w:tc>
          <w:tcPr/>
          <w:p>
            <w:pPr>
              <w:pStyle w:val="Compact"/>
              <w:jc w:val="left"/>
            </w:pPr>
            <w:r>
              <w:t xml:space="preserve">2.784</w:t>
            </w:r>
          </w:p>
        </w:tc>
        <w:tc>
          <w:tcPr/>
          <w:p>
            <w:pPr>
              <w:pStyle w:val="Compact"/>
              <w:jc w:val="left"/>
            </w:pPr>
            <w:r>
              <w:t xml:space="preserve">0.886</w:t>
            </w:r>
          </w:p>
        </w:tc>
      </w:tr>
      <w:tr>
        <w:tc>
          <w:tcPr/>
          <w:p>
            <w:pPr>
              <w:pStyle w:val="Compact"/>
              <w:jc w:val="left"/>
            </w:pPr>
            <w:r>
              <w:t xml:space="preserve">RS12 Intercept</w:t>
            </w:r>
          </w:p>
        </w:tc>
        <w:tc>
          <w:tcPr/>
          <w:p>
            <w:pPr>
              <w:pStyle w:val="Compact"/>
              <w:jc w:val="left"/>
            </w:pPr>
            <w:r>
              <w:t xml:space="preserve">0.991</w:t>
            </w:r>
          </w:p>
        </w:tc>
        <w:tc>
          <w:tcPr/>
          <w:p>
            <w:pPr>
              <w:pStyle w:val="Compact"/>
              <w:jc w:val="left"/>
            </w:pPr>
            <w:r>
              <w:t xml:space="preserve">0.007</w:t>
            </w:r>
          </w:p>
        </w:tc>
        <w:tc>
          <w:tcPr/>
          <w:p>
            <w:pPr>
              <w:pStyle w:val="Compact"/>
              <w:jc w:val="left"/>
            </w:pPr>
            <w:r>
              <w:t xml:space="preserve">2.784</w:t>
            </w:r>
          </w:p>
        </w:tc>
        <w:tc>
          <w:tcPr/>
          <w:p>
            <w:pPr>
              <w:pStyle w:val="Compact"/>
              <w:jc w:val="left"/>
            </w:pPr>
            <w:r>
              <w:t xml:space="preserve">0.886</w:t>
            </w:r>
          </w:p>
        </w:tc>
      </w:tr>
      <w:tr>
        <w:tc>
          <w:tcPr/>
          <w:p>
            <w:pPr>
              <w:pStyle w:val="Compact"/>
              <w:jc w:val="left"/>
            </w:pPr>
            <w:r>
              <w:t xml:space="preserve">RS13 Intercept</w:t>
            </w:r>
          </w:p>
        </w:tc>
        <w:tc>
          <w:tcPr/>
          <w:p>
            <w:pPr>
              <w:pStyle w:val="Compact"/>
              <w:jc w:val="left"/>
            </w:pPr>
            <w:r>
              <w:t xml:space="preserve">0.991</w:t>
            </w:r>
          </w:p>
        </w:tc>
        <w:tc>
          <w:tcPr/>
          <w:p>
            <w:pPr>
              <w:pStyle w:val="Compact"/>
              <w:jc w:val="left"/>
            </w:pPr>
            <w:r>
              <w:t xml:space="preserve">0.007</w:t>
            </w:r>
          </w:p>
        </w:tc>
        <w:tc>
          <w:tcPr/>
          <w:p>
            <w:pPr>
              <w:pStyle w:val="Compact"/>
              <w:jc w:val="left"/>
            </w:pPr>
            <w:r>
              <w:t xml:space="preserve">2.784</w:t>
            </w:r>
          </w:p>
        </w:tc>
        <w:tc>
          <w:tcPr/>
          <w:p>
            <w:pPr>
              <w:pStyle w:val="Compact"/>
              <w:jc w:val="left"/>
            </w:pPr>
            <w:r>
              <w:t xml:space="preserve">0.886</w:t>
            </w:r>
          </w:p>
        </w:tc>
      </w:tr>
      <w:tr>
        <w:tc>
          <w:tcPr/>
          <w:p>
            <w:pPr>
              <w:pStyle w:val="Compact"/>
              <w:jc w:val="left"/>
            </w:pPr>
            <w:r>
              <w:t xml:space="preserve">RS14 Intercept</w:t>
            </w:r>
          </w:p>
        </w:tc>
        <w:tc>
          <w:tcPr/>
          <w:p>
            <w:pPr>
              <w:pStyle w:val="Compact"/>
              <w:jc w:val="left"/>
            </w:pPr>
            <w:r>
              <w:t xml:space="preserve">0.990</w:t>
            </w:r>
          </w:p>
        </w:tc>
        <w:tc>
          <w:tcPr/>
          <w:p>
            <w:pPr>
              <w:pStyle w:val="Compact"/>
              <w:jc w:val="left"/>
            </w:pPr>
            <w:r>
              <w:t xml:space="preserve">0.007</w:t>
            </w:r>
          </w:p>
        </w:tc>
        <w:tc>
          <w:tcPr/>
          <w:p>
            <w:pPr>
              <w:pStyle w:val="Compact"/>
              <w:jc w:val="left"/>
            </w:pPr>
            <w:r>
              <w:t xml:space="preserve">2.774</w:t>
            </w:r>
          </w:p>
        </w:tc>
        <w:tc>
          <w:tcPr/>
          <w:p>
            <w:pPr>
              <w:pStyle w:val="Compact"/>
              <w:jc w:val="left"/>
            </w:pPr>
            <w:r>
              <w:t xml:space="preserve">0.883</w:t>
            </w:r>
          </w:p>
        </w:tc>
      </w:tr>
      <w:tr>
        <w:tc>
          <w:tcPr/>
          <w:p>
            <w:pPr>
              <w:pStyle w:val="Compact"/>
              <w:jc w:val="left"/>
            </w:pPr>
            <w:r>
              <w:t xml:space="preserve">RS2 Intercept</w:t>
            </w:r>
          </w:p>
        </w:tc>
        <w:tc>
          <w:tcPr/>
          <w:p>
            <w:pPr>
              <w:pStyle w:val="Compact"/>
              <w:jc w:val="left"/>
            </w:pPr>
            <w:r>
              <w:t xml:space="preserve">0.985</w:t>
            </w:r>
          </w:p>
        </w:tc>
        <w:tc>
          <w:tcPr/>
          <w:p>
            <w:pPr>
              <w:pStyle w:val="Compact"/>
              <w:jc w:val="left"/>
            </w:pPr>
            <w:r>
              <w:t xml:space="preserve">0.007</w:t>
            </w:r>
          </w:p>
        </w:tc>
        <w:tc>
          <w:tcPr/>
          <w:p>
            <w:pPr>
              <w:pStyle w:val="Compact"/>
              <w:jc w:val="left"/>
            </w:pPr>
            <w:r>
              <w:t xml:space="preserve">2.728</w:t>
            </w:r>
          </w:p>
        </w:tc>
        <w:tc>
          <w:tcPr/>
          <w:p>
            <w:pPr>
              <w:pStyle w:val="Compact"/>
              <w:jc w:val="left"/>
            </w:pPr>
            <w:r>
              <w:t xml:space="preserve">0.869</w:t>
            </w:r>
          </w:p>
        </w:tc>
      </w:tr>
      <w:tr>
        <w:tc>
          <w:tcPr/>
          <w:p>
            <w:pPr>
              <w:pStyle w:val="Compact"/>
              <w:jc w:val="left"/>
            </w:pPr>
            <w:r>
              <w:t xml:space="preserve">RS3 Intercept</w:t>
            </w:r>
          </w:p>
        </w:tc>
        <w:tc>
          <w:tcPr/>
          <w:p>
            <w:pPr>
              <w:pStyle w:val="Compact"/>
              <w:jc w:val="left"/>
            </w:pPr>
            <w:r>
              <w:t xml:space="preserve">0.988</w:t>
            </w:r>
          </w:p>
        </w:tc>
        <w:tc>
          <w:tcPr/>
          <w:p>
            <w:pPr>
              <w:pStyle w:val="Compact"/>
              <w:jc w:val="left"/>
            </w:pPr>
            <w:r>
              <w:t xml:space="preserve">0.007</w:t>
            </w:r>
          </w:p>
        </w:tc>
        <w:tc>
          <w:tcPr/>
          <w:p>
            <w:pPr>
              <w:pStyle w:val="Compact"/>
              <w:jc w:val="left"/>
            </w:pPr>
            <w:r>
              <w:t xml:space="preserve">2.755</w:t>
            </w:r>
          </w:p>
        </w:tc>
        <w:tc>
          <w:tcPr/>
          <w:p>
            <w:pPr>
              <w:pStyle w:val="Compact"/>
              <w:jc w:val="left"/>
            </w:pPr>
            <w:r>
              <w:t xml:space="preserve">0.877</w:t>
            </w:r>
          </w:p>
        </w:tc>
      </w:tr>
      <w:tr>
        <w:tc>
          <w:tcPr/>
          <w:p>
            <w:pPr>
              <w:pStyle w:val="Compact"/>
              <w:jc w:val="left"/>
            </w:pPr>
            <w:r>
              <w:t xml:space="preserve">RS4 Intercept</w:t>
            </w:r>
          </w:p>
        </w:tc>
        <w:tc>
          <w:tcPr/>
          <w:p>
            <w:pPr>
              <w:pStyle w:val="Compact"/>
              <w:jc w:val="left"/>
            </w:pPr>
            <w:r>
              <w:t xml:space="preserve">0.990</w:t>
            </w:r>
          </w:p>
        </w:tc>
        <w:tc>
          <w:tcPr/>
          <w:p>
            <w:pPr>
              <w:pStyle w:val="Compact"/>
              <w:jc w:val="left"/>
            </w:pPr>
            <w:r>
              <w:t xml:space="preserve">0.007</w:t>
            </w:r>
          </w:p>
        </w:tc>
        <w:tc>
          <w:tcPr/>
          <w:p>
            <w:pPr>
              <w:pStyle w:val="Compact"/>
              <w:jc w:val="left"/>
            </w:pPr>
            <w:r>
              <w:t xml:space="preserve">2.774</w:t>
            </w:r>
          </w:p>
        </w:tc>
        <w:tc>
          <w:tcPr/>
          <w:p>
            <w:pPr>
              <w:pStyle w:val="Compact"/>
              <w:jc w:val="left"/>
            </w:pPr>
            <w:r>
              <w:t xml:space="preserve">0.883</w:t>
            </w:r>
          </w:p>
        </w:tc>
      </w:tr>
      <w:tr>
        <w:tc>
          <w:tcPr/>
          <w:p>
            <w:pPr>
              <w:pStyle w:val="Compact"/>
              <w:jc w:val="left"/>
            </w:pPr>
            <w:r>
              <w:t xml:space="preserve">RS5 Intercept</w:t>
            </w:r>
          </w:p>
        </w:tc>
        <w:tc>
          <w:tcPr/>
          <w:p>
            <w:pPr>
              <w:pStyle w:val="Compact"/>
              <w:jc w:val="left"/>
            </w:pPr>
            <w:r>
              <w:t xml:space="preserve">0.984</w:t>
            </w:r>
          </w:p>
        </w:tc>
        <w:tc>
          <w:tcPr/>
          <w:p>
            <w:pPr>
              <w:pStyle w:val="Compact"/>
              <w:jc w:val="left"/>
            </w:pPr>
            <w:r>
              <w:t xml:space="preserve">0.007</w:t>
            </w:r>
          </w:p>
        </w:tc>
        <w:tc>
          <w:tcPr/>
          <w:p>
            <w:pPr>
              <w:pStyle w:val="Compact"/>
              <w:jc w:val="left"/>
            </w:pPr>
            <w:r>
              <w:t xml:space="preserve">2.720</w:t>
            </w:r>
          </w:p>
        </w:tc>
        <w:tc>
          <w:tcPr/>
          <w:p>
            <w:pPr>
              <w:pStyle w:val="Compact"/>
              <w:jc w:val="left"/>
            </w:pPr>
            <w:r>
              <w:t xml:space="preserve">0.866</w:t>
            </w:r>
          </w:p>
        </w:tc>
      </w:tr>
      <w:tr>
        <w:tc>
          <w:tcPr/>
          <w:p>
            <w:pPr>
              <w:pStyle w:val="Compact"/>
              <w:jc w:val="left"/>
            </w:pPr>
            <w:r>
              <w:t xml:space="preserve">RS6 Intercept</w:t>
            </w:r>
          </w:p>
        </w:tc>
        <w:tc>
          <w:tcPr/>
          <w:p>
            <w:pPr>
              <w:pStyle w:val="Compact"/>
              <w:jc w:val="left"/>
            </w:pPr>
            <w:r>
              <w:t xml:space="preserve">0.979</w:t>
            </w:r>
          </w:p>
        </w:tc>
        <w:tc>
          <w:tcPr/>
          <w:p>
            <w:pPr>
              <w:pStyle w:val="Compact"/>
              <w:jc w:val="left"/>
            </w:pPr>
            <w:r>
              <w:t xml:space="preserve">0.007</w:t>
            </w:r>
          </w:p>
        </w:tc>
        <w:tc>
          <w:tcPr/>
          <w:p>
            <w:pPr>
              <w:pStyle w:val="Compact"/>
              <w:jc w:val="left"/>
            </w:pPr>
            <w:r>
              <w:t xml:space="preserve">2.683</w:t>
            </w:r>
          </w:p>
        </w:tc>
        <w:tc>
          <w:tcPr/>
          <w:p>
            <w:pPr>
              <w:pStyle w:val="Compact"/>
              <w:jc w:val="left"/>
            </w:pPr>
            <w:r>
              <w:t xml:space="preserve">0.854</w:t>
            </w:r>
          </w:p>
        </w:tc>
      </w:tr>
      <w:tr>
        <w:tc>
          <w:tcPr/>
          <w:p>
            <w:pPr>
              <w:pStyle w:val="Compact"/>
              <w:jc w:val="left"/>
            </w:pPr>
            <w:r>
              <w:t xml:space="preserve">RS7 Intercept</w:t>
            </w:r>
          </w:p>
        </w:tc>
        <w:tc>
          <w:tcPr/>
          <w:p>
            <w:pPr>
              <w:pStyle w:val="Compact"/>
              <w:jc w:val="left"/>
            </w:pPr>
            <w:r>
              <w:t xml:space="preserve">0.974</w:t>
            </w:r>
          </w:p>
        </w:tc>
        <w:tc>
          <w:tcPr/>
          <w:p>
            <w:pPr>
              <w:pStyle w:val="Compact"/>
              <w:jc w:val="left"/>
            </w:pPr>
            <w:r>
              <w:t xml:space="preserve">0.007</w:t>
            </w:r>
          </w:p>
        </w:tc>
        <w:tc>
          <w:tcPr/>
          <w:p>
            <w:pPr>
              <w:pStyle w:val="Compact"/>
              <w:jc w:val="left"/>
            </w:pPr>
            <w:r>
              <w:t xml:space="preserve">2.650</w:t>
            </w:r>
          </w:p>
        </w:tc>
        <w:tc>
          <w:tcPr/>
          <w:p>
            <w:pPr>
              <w:pStyle w:val="Compact"/>
              <w:jc w:val="left"/>
            </w:pPr>
            <w:r>
              <w:t xml:space="preserve">0.844</w:t>
            </w:r>
          </w:p>
        </w:tc>
      </w:tr>
      <w:tr>
        <w:tc>
          <w:tcPr/>
          <w:p>
            <w:pPr>
              <w:pStyle w:val="Compact"/>
              <w:jc w:val="left"/>
            </w:pPr>
            <w:r>
              <w:t xml:space="preserve">RS8 Intercept</w:t>
            </w:r>
          </w:p>
        </w:tc>
        <w:tc>
          <w:tcPr/>
          <w:p>
            <w:pPr>
              <w:pStyle w:val="Compact"/>
              <w:jc w:val="left"/>
            </w:pPr>
            <w:r>
              <w:t xml:space="preserve">0.991</w:t>
            </w:r>
          </w:p>
        </w:tc>
        <w:tc>
          <w:tcPr/>
          <w:p>
            <w:pPr>
              <w:pStyle w:val="Compact"/>
              <w:jc w:val="left"/>
            </w:pPr>
            <w:r>
              <w:t xml:space="preserve">0.007</w:t>
            </w:r>
          </w:p>
        </w:tc>
        <w:tc>
          <w:tcPr/>
          <w:p>
            <w:pPr>
              <w:pStyle w:val="Compact"/>
              <w:jc w:val="left"/>
            </w:pPr>
            <w:r>
              <w:t xml:space="preserve">2.784</w:t>
            </w:r>
          </w:p>
        </w:tc>
        <w:tc>
          <w:tcPr/>
          <w:p>
            <w:pPr>
              <w:pStyle w:val="Compact"/>
              <w:jc w:val="left"/>
            </w:pPr>
            <w:r>
              <w:t xml:space="preserve">0.886</w:t>
            </w:r>
          </w:p>
        </w:tc>
      </w:tr>
      <w:tr>
        <w:tc>
          <w:tcPr/>
          <w:p>
            <w:pPr>
              <w:pStyle w:val="Compact"/>
              <w:jc w:val="left"/>
            </w:pPr>
            <w:r>
              <w:t xml:space="preserve">RS9 Intercept</w:t>
            </w:r>
          </w:p>
        </w:tc>
        <w:tc>
          <w:tcPr/>
          <w:p>
            <w:pPr>
              <w:pStyle w:val="Compact"/>
              <w:jc w:val="left"/>
            </w:pPr>
            <w:r>
              <w:t xml:space="preserve">0.987</w:t>
            </w:r>
          </w:p>
        </w:tc>
        <w:tc>
          <w:tcPr/>
          <w:p>
            <w:pPr>
              <w:pStyle w:val="Compact"/>
              <w:jc w:val="left"/>
            </w:pPr>
            <w:r>
              <w:t xml:space="preserve">0.007</w:t>
            </w:r>
          </w:p>
        </w:tc>
        <w:tc>
          <w:tcPr/>
          <w:p>
            <w:pPr>
              <w:pStyle w:val="Compact"/>
              <w:jc w:val="left"/>
            </w:pPr>
            <w:r>
              <w:t xml:space="preserve">2.746</w:t>
            </w:r>
          </w:p>
        </w:tc>
        <w:tc>
          <w:tcPr/>
          <w:p>
            <w:pPr>
              <w:pStyle w:val="Compact"/>
              <w:jc w:val="left"/>
            </w:pPr>
            <w:r>
              <w:t xml:space="preserve">0.874</w:t>
            </w:r>
          </w:p>
        </w:tc>
      </w:tr>
    </w:tbl>
    <w:p>
      <w:pPr>
        <w:pStyle w:val="CaptionedFigure"/>
      </w:pPr>
      <w:r>
        <w:drawing>
          <wp:inline>
            <wp:extent cx="5969000" cy="4775200"/>
            <wp:effectExtent b="0" l="0" r="0" t="0"/>
            <wp:docPr descr="Figure 19.  RS14 scale invariance for item intercepts. The left panel indicates the raw score difference between groups and items, while the right panel indicates the effect size for group differences based on invariance." title="" id="92" name="Picture"/>
            <a:graphic>
              <a:graphicData uri="http://schemas.openxmlformats.org/drawingml/2006/picture">
                <pic:pic>
                  <pic:nvPicPr>
                    <pic:cNvPr descr="manuscript_files/figure-docx/rs-partial-pic-1.png" id="93" name="Picture"/>
                    <pic:cNvPicPr>
                      <a:picLocks noChangeArrowheads="1" noChangeAspect="1"/>
                    </pic:cNvPicPr>
                  </pic:nvPicPr>
                  <pic:blipFill>
                    <a:blip r:embed="rId91"/>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t xml:space="preserve">Figure 19: RS14 scale invariance for item intercepts. The left panel indicates the raw score difference between groups and items, while the right panel indicates the effect size for group differences based on invariance.</w:t>
      </w:r>
    </w:p>
    <w:p>
      <w:pPr>
        <w:pStyle w:val="CaptionedFigure"/>
      </w:pPr>
      <w:r>
        <w:drawing>
          <wp:inline>
            <wp:extent cx="5969000" cy="4775200"/>
            <wp:effectExtent b="0" l="0" r="0" t="0"/>
            <wp:docPr descr="Figure 20.  RS14 scale invariance density plots, illustrating invariant versus non-invariant bootstrapped and random runs for each parameter." title="" id="95" name="Picture"/>
            <a:graphic>
              <a:graphicData uri="http://schemas.openxmlformats.org/drawingml/2006/picture">
                <pic:pic>
                  <pic:nvPicPr>
                    <pic:cNvPr descr="manuscript_files/figure-docx/rs-partial-pic2-1.png" id="96" name="Picture"/>
                    <pic:cNvPicPr>
                      <a:picLocks noChangeArrowheads="1" noChangeAspect="1"/>
                    </pic:cNvPicPr>
                  </pic:nvPicPr>
                  <pic:blipFill>
                    <a:blip r:embed="rId94"/>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t xml:space="preserve">Figure 20: RS14 scale invariance density plots, illustrating invariant versus non-invariant bootstrapped and random runs for each parameter.</w:t>
      </w:r>
    </w:p>
    <w:bookmarkEnd w:id="97"/>
    <w:bookmarkEnd w:id="98"/>
    <w:bookmarkStart w:id="99" w:name="discussion"/>
    <w:p>
      <w:pPr>
        <w:pStyle w:val="berschrift1"/>
      </w:pPr>
      <w:r>
        <w:t xml:space="preserve">Discussion</w:t>
      </w:r>
    </w:p>
    <w:p>
      <w:pPr>
        <w:pStyle w:val="FirstParagraph"/>
      </w:pPr>
      <w:r>
        <w:t xml:space="preserve">In this tutorial, we examined how to use multiple tools to examine measurement invariance and its potential replication. Model fit comparisons and statistics can be paired with the proposed effect size measures, and a visualization to examine individual items and the overall latent mean scores. The impact of potential replication was estimated on the overall model and the individual parameters. Using real data, the effect of two non-invariant item intercepts was examined and visualized. This tutorial manuscript has provided a concrete way to plan for pre-registration and/or registered reports. Researchers could simulate results based on published or previously collected data to determine the likelihood and size of potential replication. They could plan and pre-register a smallest effect of interest. For example, we may determine that an</w:t>
      </w:r>
      <w:r>
        <w:t xml:space="preserve"> </w:t>
      </w:r>
      <m:oMath>
        <m:sSub>
          <m:e>
            <m:r>
              <m:t>h</m:t>
            </m:r>
          </m:e>
          <m:sub>
            <m:r>
              <m:t>n</m:t>
            </m:r>
            <m:r>
              <m:t>m</m:t>
            </m:r>
            <m:sSub>
              <m:e>
                <m:r>
                  <m:t>i</m:t>
                </m:r>
              </m:e>
              <m:sub>
                <m:r>
                  <m:t>p</m:t>
                </m:r>
              </m:sub>
            </m:sSub>
          </m:sub>
        </m:sSub>
      </m:oMath>
      <w:r>
        <w:t xml:space="preserve"> </w:t>
      </w:r>
      <w:r>
        <w:t xml:space="preserve">value above .20 represents an important level of non-invariance for our model overall, while</w:t>
      </w:r>
      <w:r>
        <w:t xml:space="preserve"> </w:t>
      </w:r>
      <m:oMath>
        <m:sSub>
          <m:e>
            <m:r>
              <m:t>h</m:t>
            </m:r>
          </m:e>
          <m:sub>
            <m:r>
              <m:t>n</m:t>
            </m:r>
            <m:r>
              <m:t>m</m:t>
            </m:r>
            <m:sSub>
              <m:e>
                <m:r>
                  <m:t>i</m:t>
                </m:r>
              </m:e>
              <m:sub>
                <m:r>
                  <m:t>p</m:t>
                </m:r>
              </m:sub>
            </m:sSub>
          </m:sub>
        </m:sSub>
      </m:oMath>
      <w:r>
        <w:t xml:space="preserve"> </w:t>
      </w:r>
      <w:r>
        <w:t xml:space="preserve">&gt; .30 for any individual parameter warrant caution against invariance for groups. Others have begun to discuss the importance of focusing on effects in the scale of the data and their practical importance</w:t>
      </w:r>
      <w:r>
        <w:t xml:space="preserve"> </w:t>
      </w:r>
      <w:r>
        <w:t xml:space="preserve">(Anvari &amp; Lakens, 2021; Cumming, 2012)</w:t>
      </w:r>
      <w:r>
        <w:t xml:space="preserve">.</w:t>
      </w:r>
    </w:p>
    <w:p>
      <w:pPr>
        <w:pStyle w:val="Textkrper"/>
      </w:pPr>
      <w:r>
        <w:t xml:space="preserve">From the example, our interpretation may be that the difference between group’s latent means is large, as a 0.72 change on a 7 point scale is approximately 10% more resiliency for students when compared to the clinical sample. Practically, 10% in resiliency for an area of the United States (Mississippi) often hit with natural disasters (hurricanes, tornadoes, floods) and high levels of poverty would be very important. Even the smaller difference of .5 point on each individual item could translate into increases in resiliency, and these results may elucidate avenues for further exploration into areas of focus within resiliency, given the items.</w:t>
      </w:r>
    </w:p>
    <w:p>
      <w:pPr>
        <w:pStyle w:val="Textkrper"/>
      </w:pPr>
      <w:r>
        <w:t xml:space="preserve">What do the results of a study on measurement invariance with these results tell us about replication, generalizability, and validity overall? If a researcher decides their effects are large, they should likely caution against suggesting that these scores are directly comparable without weighting or other adjustment. Let’s consider a scenario wherein the change metric between models picked (i.e.,</w:t>
      </w:r>
      <w:r>
        <w:t xml:space="preserve"> </w:t>
      </w:r>
      <m:oMath>
        <m:r>
          <m:t>Δ</m:t>
        </m:r>
      </m:oMath>
      <w:r>
        <w:t xml:space="preserve">CFI,</w:t>
      </w:r>
      <w:r>
        <w:t xml:space="preserve"> </w:t>
      </w:r>
      <m:oMath>
        <m:r>
          <m:t>Δ</m:t>
        </m:r>
      </m:oMath>
      <w:r>
        <w:t xml:space="preserve">RMSEA) indicates a</w:t>
      </w:r>
      <w:r>
        <w:t xml:space="preserve"> </w:t>
      </w:r>
      <w:r>
        <w:t xml:space="preserve">“</w:t>
      </w:r>
      <w:r>
        <w:t xml:space="preserve">significant</w:t>
      </w:r>
      <w:r>
        <w:t xml:space="preserve">”</w:t>
      </w:r>
      <w:r>
        <w:t xml:space="preserve"> </w:t>
      </w:r>
      <w:r>
        <w:t xml:space="preserve">change in model fit. However, if both the effect size and a visual inspection of the invariance indicates a small difference, we may decide to lessen the practical importance of those results, much like</w:t>
      </w:r>
      <w:r>
        <w:t xml:space="preserve"> </w:t>
      </w:r>
      <w:r>
        <w:t xml:space="preserve">“</w:t>
      </w:r>
      <w:r>
        <w:t xml:space="preserve">just significant</w:t>
      </w:r>
      <w:r>
        <w:t xml:space="preserve">”</w:t>
      </w:r>
      <w:r>
        <w:t xml:space="preserve"> </w:t>
      </w:r>
      <w:r>
        <w:rPr>
          <w:iCs/>
          <w:i/>
        </w:rPr>
        <w:t xml:space="preserve">p</w:t>
      </w:r>
      <w:r>
        <w:t xml:space="preserve">-values with small effect sizes are treated now. Given that the goal of measurement invariance is to compare</w:t>
      </w:r>
      <w:r>
        <w:t xml:space="preserve"> </w:t>
      </w:r>
      <w:r>
        <w:rPr>
          <w:iCs/>
          <w:i/>
        </w:rPr>
        <w:t xml:space="preserve">estimates</w:t>
      </w:r>
      <w:r>
        <w:t xml:space="preserve">, we should expect some differences across samples due to the nature of sampling and estimation. It may be that many of the published models presented represent these effects - small variations between groups due to sampling error or other small crud - but do not represent a fundamental problem with the measurement or generalizability of the results.</w:t>
      </w:r>
    </w:p>
    <w:p>
      <w:r>
        <w:br w:type="page"/>
      </w:r>
    </w:p>
    <w:bookmarkEnd w:id="99"/>
    <w:bookmarkStart w:id="197" w:name="references"/>
    <w:p>
      <w:pPr>
        <w:pStyle w:val="berschrift1"/>
      </w:pPr>
      <w:r>
        <w:t xml:space="preserve">References</w:t>
      </w:r>
    </w:p>
    <w:bookmarkStart w:id="196" w:name="refs"/>
    <w:bookmarkStart w:id="101" w:name="ref-aiena2014"/>
    <w:p>
      <w:pPr>
        <w:pStyle w:val="Literaturverzeichnis"/>
      </w:pPr>
      <w:r>
        <w:t xml:space="preserve">Aiena, B. J., Baczwaski, B. J., Schulenberg, S. E., &amp; Buchanan, E. M. (2014). Measuring Resilience With the RS</w:t>
      </w:r>
      <w:r>
        <w:t xml:space="preserve">14: A Tale of Two Samples.</w:t>
      </w:r>
      <w:r>
        <w:t xml:space="preserve"> </w:t>
      </w:r>
      <w:r>
        <w:rPr>
          <w:iCs/>
          <w:i/>
        </w:rPr>
        <w:t xml:space="preserve">Journal of Personality Assessment</w:t>
      </w:r>
      <w:r>
        <w:t xml:space="preserve">,</w:t>
      </w:r>
      <w:r>
        <w:t xml:space="preserve"> </w:t>
      </w:r>
      <w:r>
        <w:rPr>
          <w:iCs/>
          <w:i/>
        </w:rPr>
        <w:t xml:space="preserve">97</w:t>
      </w:r>
      <w:r>
        <w:t xml:space="preserve">(3), 291–300.</w:t>
      </w:r>
      <w:r>
        <w:t xml:space="preserve"> </w:t>
      </w:r>
      <w:hyperlink r:id="rId100">
        <w:r>
          <w:rPr>
            <w:rStyle w:val="Hyperlink"/>
          </w:rPr>
          <w:t xml:space="preserve">https://doi.org/10.1080/00223891.2014.951445</w:t>
        </w:r>
      </w:hyperlink>
    </w:p>
    <w:bookmarkEnd w:id="101"/>
    <w:bookmarkStart w:id="103" w:name="ref-akaike1998"/>
    <w:p>
      <w:pPr>
        <w:pStyle w:val="Literaturverzeichnis"/>
      </w:pPr>
      <w:r>
        <w:t xml:space="preserve">Akaike, H. (1998).</w:t>
      </w:r>
      <w:r>
        <w:t xml:space="preserve"> </w:t>
      </w:r>
      <w:r>
        <w:rPr>
          <w:iCs/>
          <w:i/>
        </w:rPr>
        <w:t xml:space="preserve">Information theory and an extension of the maximum likelihood principle</w:t>
      </w:r>
      <w:r>
        <w:t xml:space="preserve"> </w:t>
      </w:r>
      <w:r>
        <w:t xml:space="preserve">(E. Parzen, K. Tanabe, &amp; G. Kitagawa, Eds.; pp. 199–213). Springer New York.</w:t>
      </w:r>
      <w:r>
        <w:t xml:space="preserve"> </w:t>
      </w:r>
      <w:hyperlink r:id="rId102">
        <w:r>
          <w:rPr>
            <w:rStyle w:val="Hyperlink"/>
          </w:rPr>
          <w:t xml:space="preserve">http://link.springer.com/10.1007/978-1-4612-1694-0_15</w:t>
        </w:r>
      </w:hyperlink>
    </w:p>
    <w:bookmarkEnd w:id="103"/>
    <w:bookmarkStart w:id="105" w:name="ref-anvari2021"/>
    <w:p>
      <w:pPr>
        <w:pStyle w:val="Literaturverzeichnis"/>
      </w:pPr>
      <w:r>
        <w:t xml:space="preserve">Anvari, F., &amp; Lakens, D. (2021). Using anchor-based methods to determine the smallest effect size of interest.</w:t>
      </w:r>
      <w:r>
        <w:t xml:space="preserve"> </w:t>
      </w:r>
      <w:r>
        <w:rPr>
          <w:iCs/>
          <w:i/>
        </w:rPr>
        <w:t xml:space="preserve">Journal of Experimental Social Psychology</w:t>
      </w:r>
      <w:r>
        <w:t xml:space="preserve">,</w:t>
      </w:r>
      <w:r>
        <w:t xml:space="preserve"> </w:t>
      </w:r>
      <w:r>
        <w:rPr>
          <w:iCs/>
          <w:i/>
        </w:rPr>
        <w:t xml:space="preserve">96</w:t>
      </w:r>
      <w:r>
        <w:t xml:space="preserve">, 104159.</w:t>
      </w:r>
      <w:r>
        <w:t xml:space="preserve"> </w:t>
      </w:r>
      <w:hyperlink r:id="rId104">
        <w:r>
          <w:rPr>
            <w:rStyle w:val="Hyperlink"/>
          </w:rPr>
          <w:t xml:space="preserve">https://doi.org/10.1016/j.jesp.2021.104159</w:t>
        </w:r>
      </w:hyperlink>
    </w:p>
    <w:bookmarkEnd w:id="105"/>
    <w:bookmarkStart w:id="107" w:name="ref-barry2014"/>
    <w:p>
      <w:pPr>
        <w:pStyle w:val="Literaturverzeichnis"/>
      </w:pPr>
      <w:r>
        <w:t xml:space="preserve">Barry, A. E., Chaney, B., Piazza-Gardner, A. K., &amp; Chavarria, E. A. (2014). Validity and Reliability Reporting Practices in the Field of Health Education and Behavior: A Review of Seven Journals.</w:t>
      </w:r>
      <w:r>
        <w:t xml:space="preserve"> </w:t>
      </w:r>
      <w:r>
        <w:rPr>
          <w:iCs/>
          <w:i/>
        </w:rPr>
        <w:t xml:space="preserve">Health Education &amp; Behavior</w:t>
      </w:r>
      <w:r>
        <w:t xml:space="preserve">,</w:t>
      </w:r>
      <w:r>
        <w:t xml:space="preserve"> </w:t>
      </w:r>
      <w:r>
        <w:rPr>
          <w:iCs/>
          <w:i/>
        </w:rPr>
        <w:t xml:space="preserve">41</w:t>
      </w:r>
      <w:r>
        <w:t xml:space="preserve">(1), 12–18.</w:t>
      </w:r>
      <w:r>
        <w:t xml:space="preserve"> </w:t>
      </w:r>
      <w:hyperlink r:id="rId106">
        <w:r>
          <w:rPr>
            <w:rStyle w:val="Hyperlink"/>
          </w:rPr>
          <w:t xml:space="preserve">https://doi.org/10.1177/1090198113483139</w:t>
        </w:r>
      </w:hyperlink>
    </w:p>
    <w:bookmarkEnd w:id="107"/>
    <w:bookmarkStart w:id="108" w:name="ref-beaujean2014"/>
    <w:p>
      <w:pPr>
        <w:pStyle w:val="Literaturverzeichnis"/>
      </w:pPr>
      <w:r>
        <w:t xml:space="preserve">Beaujean, A. A. (2014).</w:t>
      </w:r>
      <w:r>
        <w:t xml:space="preserve"> </w:t>
      </w:r>
      <w:r>
        <w:rPr>
          <w:iCs/>
          <w:i/>
        </w:rPr>
        <w:t xml:space="preserve">Latent variable modeling using r: A step by step guide</w:t>
      </w:r>
      <w:r>
        <w:t xml:space="preserve">. Routledge/Taylor &amp; Francis Group.</w:t>
      </w:r>
    </w:p>
    <w:bookmarkEnd w:id="108"/>
    <w:bookmarkStart w:id="110" w:name="ref-bentler1990"/>
    <w:p>
      <w:pPr>
        <w:pStyle w:val="Literaturverzeichnis"/>
      </w:pPr>
      <w:r>
        <w:t xml:space="preserve">Bentler, P. M. (1990). Comparative fit indexes in structural models.</w:t>
      </w:r>
      <w:r>
        <w:t xml:space="preserve"> </w:t>
      </w:r>
      <w:r>
        <w:rPr>
          <w:iCs/>
          <w:i/>
        </w:rPr>
        <w:t xml:space="preserve">Psychological Bulletin</w:t>
      </w:r>
      <w:r>
        <w:t xml:space="preserve">,</w:t>
      </w:r>
      <w:r>
        <w:t xml:space="preserve"> </w:t>
      </w:r>
      <w:r>
        <w:rPr>
          <w:iCs/>
          <w:i/>
        </w:rPr>
        <w:t xml:space="preserve">107</w:t>
      </w:r>
      <w:r>
        <w:t xml:space="preserve">(2), 238–246.</w:t>
      </w:r>
      <w:r>
        <w:t xml:space="preserve"> </w:t>
      </w:r>
      <w:hyperlink r:id="rId109">
        <w:r>
          <w:rPr>
            <w:rStyle w:val="Hyperlink"/>
          </w:rPr>
          <w:t xml:space="preserve">https://doi.org/10.1037/0033-2909.107.2.238</w:t>
        </w:r>
      </w:hyperlink>
    </w:p>
    <w:bookmarkEnd w:id="110"/>
    <w:bookmarkStart w:id="111" w:name="ref-bentler1995"/>
    <w:p>
      <w:pPr>
        <w:pStyle w:val="Literaturverzeichnis"/>
      </w:pPr>
      <w:r>
        <w:t xml:space="preserve">Bentler, P. M. (1995).</w:t>
      </w:r>
      <w:r>
        <w:t xml:space="preserve"> </w:t>
      </w:r>
      <w:r>
        <w:rPr>
          <w:iCs/>
          <w:i/>
        </w:rPr>
        <w:t xml:space="preserve">EQS structural equations program manual</w:t>
      </w:r>
      <w:r>
        <w:t xml:space="preserve">.</w:t>
      </w:r>
    </w:p>
    <w:bookmarkEnd w:id="111"/>
    <w:bookmarkStart w:id="113" w:name="ref-boker2011"/>
    <w:p>
      <w:pPr>
        <w:pStyle w:val="Literaturverzeichnis"/>
      </w:pPr>
      <w:r>
        <w:t xml:space="preserve">Boker, S., Neale, M., Maes, H., Wilde, M., Spiegel, M., Brick, T., Spies, J., Estabrook, R., Kenny, S., Bates, T., Mehta, P., &amp; Fox, J. (2011). OpenMx: An Open Source Extended Structural Equation Modeling Framework.</w:t>
      </w:r>
      <w:r>
        <w:t xml:space="preserve"> </w:t>
      </w:r>
      <w:r>
        <w:rPr>
          <w:iCs/>
          <w:i/>
        </w:rPr>
        <w:t xml:space="preserve">Psychometrika</w:t>
      </w:r>
      <w:r>
        <w:t xml:space="preserve">,</w:t>
      </w:r>
      <w:r>
        <w:t xml:space="preserve"> </w:t>
      </w:r>
      <w:r>
        <w:rPr>
          <w:iCs/>
          <w:i/>
        </w:rPr>
        <w:t xml:space="preserve">76</w:t>
      </w:r>
      <w:r>
        <w:t xml:space="preserve">(2), 306–317.</w:t>
      </w:r>
      <w:r>
        <w:t xml:space="preserve"> </w:t>
      </w:r>
      <w:hyperlink r:id="rId112">
        <w:r>
          <w:rPr>
            <w:rStyle w:val="Hyperlink"/>
          </w:rPr>
          <w:t xml:space="preserve">https://doi.org/10.1007/s11336-010-9200-6</w:t>
        </w:r>
      </w:hyperlink>
    </w:p>
    <w:bookmarkEnd w:id="113"/>
    <w:bookmarkStart w:id="114" w:name="ref-brown2015"/>
    <w:p>
      <w:pPr>
        <w:pStyle w:val="Literaturverzeichnis"/>
      </w:pPr>
      <w:r>
        <w:t xml:space="preserve">Brown, T. A. (2015).</w:t>
      </w:r>
      <w:r>
        <w:t xml:space="preserve"> </w:t>
      </w:r>
      <w:r>
        <w:rPr>
          <w:iCs/>
          <w:i/>
        </w:rPr>
        <w:t xml:space="preserve">Confirmatory factor analysis for applied research</w:t>
      </w:r>
      <w:r>
        <w:t xml:space="preserve"> </w:t>
      </w:r>
      <w:r>
        <w:t xml:space="preserve">(Second edition). The Guilford Press.</w:t>
      </w:r>
    </w:p>
    <w:bookmarkEnd w:id="114"/>
    <w:bookmarkStart w:id="116" w:name="ref-byrne1989"/>
    <w:p>
      <w:pPr>
        <w:pStyle w:val="Literaturverzeichnis"/>
      </w:pPr>
      <w:r>
        <w:t xml:space="preserve">Byrne, B. M., Shavelson, R. J., &amp; Muthén, B. (1989). Testing for the equivalence of factor covariance and mean structures: The issue of partial measurement invariance.</w:t>
      </w:r>
      <w:r>
        <w:t xml:space="preserve"> </w:t>
      </w:r>
      <w:r>
        <w:rPr>
          <w:iCs/>
          <w:i/>
        </w:rPr>
        <w:t xml:space="preserve">Psychological Bulletin</w:t>
      </w:r>
      <w:r>
        <w:t xml:space="preserve">,</w:t>
      </w:r>
      <w:r>
        <w:t xml:space="preserve"> </w:t>
      </w:r>
      <w:r>
        <w:rPr>
          <w:iCs/>
          <w:i/>
        </w:rPr>
        <w:t xml:space="preserve">105</w:t>
      </w:r>
      <w:r>
        <w:t xml:space="preserve">(3), 456–466.</w:t>
      </w:r>
      <w:r>
        <w:t xml:space="preserve"> </w:t>
      </w:r>
      <w:hyperlink r:id="rId115">
        <w:r>
          <w:rPr>
            <w:rStyle w:val="Hyperlink"/>
          </w:rPr>
          <w:t xml:space="preserve">https://doi.org/10.1037/0033-2909.105.3.456</w:t>
        </w:r>
      </w:hyperlink>
    </w:p>
    <w:bookmarkEnd w:id="116"/>
    <w:bookmarkStart w:id="118" w:name="ref-cao2022"/>
    <w:p>
      <w:pPr>
        <w:pStyle w:val="Literaturverzeichnis"/>
      </w:pPr>
      <w:r>
        <w:t xml:space="preserve">Cao, C., &amp; Liang, X. (2022). The impact of model size on the sensitivity of fit measures in measurement invariance testing.</w:t>
      </w:r>
      <w:r>
        <w:t xml:space="preserve"> </w:t>
      </w:r>
      <w:r>
        <w:rPr>
          <w:iCs/>
          <w:i/>
        </w:rPr>
        <w:t xml:space="preserve">Structural Equation Modeling: A Multidisciplinary Journal</w:t>
      </w:r>
      <w:r>
        <w:t xml:space="preserve">,</w:t>
      </w:r>
      <w:r>
        <w:t xml:space="preserve"> </w:t>
      </w:r>
      <w:r>
        <w:rPr>
          <w:iCs/>
          <w:i/>
        </w:rPr>
        <w:t xml:space="preserve">29</w:t>
      </w:r>
      <w:r>
        <w:t xml:space="preserve">(5), 744–754.</w:t>
      </w:r>
      <w:r>
        <w:t xml:space="preserve"> </w:t>
      </w:r>
      <w:hyperlink r:id="rId117">
        <w:r>
          <w:rPr>
            <w:rStyle w:val="Hyperlink"/>
          </w:rPr>
          <w:t xml:space="preserve">https://doi.org/10.1080/10705511.2022.2056893</w:t>
        </w:r>
      </w:hyperlink>
    </w:p>
    <w:bookmarkEnd w:id="118"/>
    <w:bookmarkStart w:id="120" w:name="ref-cheung2002"/>
    <w:p>
      <w:pPr>
        <w:pStyle w:val="Literaturverzeichnis"/>
      </w:pPr>
      <w:r>
        <w:t xml:space="preserve">Cheung, G. W., &amp; Rensvold, R. B. (2002). Evaluating Goodness-of-Fit Indexes for Testing Measurement Invariance.</w:t>
      </w:r>
      <w:r>
        <w:t xml:space="preserve"> </w:t>
      </w:r>
      <w:r>
        <w:rPr>
          <w:iCs/>
          <w:i/>
        </w:rPr>
        <w:t xml:space="preserve">Structural Equation Modeling: A Multidisciplinary Journal</w:t>
      </w:r>
      <w:r>
        <w:t xml:space="preserve">,</w:t>
      </w:r>
      <w:r>
        <w:t xml:space="preserve"> </w:t>
      </w:r>
      <w:r>
        <w:rPr>
          <w:iCs/>
          <w:i/>
        </w:rPr>
        <w:t xml:space="preserve">9</w:t>
      </w:r>
      <w:r>
        <w:t xml:space="preserve">(2), 233–255.</w:t>
      </w:r>
      <w:r>
        <w:t xml:space="preserve"> </w:t>
      </w:r>
      <w:hyperlink r:id="rId119">
        <w:r>
          <w:rPr>
            <w:rStyle w:val="Hyperlink"/>
          </w:rPr>
          <w:t xml:space="preserve">https://doi.org/10.1207/s15328007sem0902_5</w:t>
        </w:r>
      </w:hyperlink>
    </w:p>
    <w:bookmarkEnd w:id="120"/>
    <w:bookmarkStart w:id="122" w:name="ref-chorpita2000"/>
    <w:p>
      <w:pPr>
        <w:pStyle w:val="Literaturverzeichnis"/>
      </w:pPr>
      <w:r>
        <w:t xml:space="preserve">Chorpita, B. F., Yim, L., Moffitt, C., Umemoto, L. A., &amp; Francis, S. E. (2000). Assessment of symptoms of DSM-IV anxiety and depression in children: a revised child anxiety and depression scale.</w:t>
      </w:r>
      <w:r>
        <w:t xml:space="preserve"> </w:t>
      </w:r>
      <w:r>
        <w:rPr>
          <w:iCs/>
          <w:i/>
        </w:rPr>
        <w:t xml:space="preserve">Behaviour Research and Therapy</w:t>
      </w:r>
      <w:r>
        <w:t xml:space="preserve">,</w:t>
      </w:r>
      <w:r>
        <w:t xml:space="preserve"> </w:t>
      </w:r>
      <w:r>
        <w:rPr>
          <w:iCs/>
          <w:i/>
        </w:rPr>
        <w:t xml:space="preserve">38</w:t>
      </w:r>
      <w:r>
        <w:t xml:space="preserve">(8), 835–855.</w:t>
      </w:r>
      <w:r>
        <w:t xml:space="preserve"> </w:t>
      </w:r>
      <w:hyperlink r:id="rId121">
        <w:r>
          <w:rPr>
            <w:rStyle w:val="Hyperlink"/>
          </w:rPr>
          <w:t xml:space="preserve">https://doi.org/10.1016/S0005-7967(99)00130-8</w:t>
        </w:r>
      </w:hyperlink>
    </w:p>
    <w:bookmarkEnd w:id="122"/>
    <w:bookmarkStart w:id="123" w:name="ref-cohen2003"/>
    <w:p>
      <w:pPr>
        <w:pStyle w:val="Literaturverzeichnis"/>
      </w:pPr>
      <w:r>
        <w:t xml:space="preserve">Cohen, J., Cohen, P., West, S. G., &amp; Aiken, L. (2003).</w:t>
      </w:r>
      <w:r>
        <w:t xml:space="preserve"> </w:t>
      </w:r>
      <w:r>
        <w:rPr>
          <w:iCs/>
          <w:i/>
        </w:rPr>
        <w:t xml:space="preserve">Applied multiple regression / correlation analysis for the behavioral sciences</w:t>
      </w:r>
      <w:r>
        <w:t xml:space="preserve"> </w:t>
      </w:r>
      <w:r>
        <w:t xml:space="preserve">(3rd ed.). Lawrence Erlbaum Associates.</w:t>
      </w:r>
    </w:p>
    <w:bookmarkEnd w:id="123"/>
    <w:bookmarkStart w:id="125" w:name="ref-counsell2020"/>
    <w:p>
      <w:pPr>
        <w:pStyle w:val="Literaturverzeichnis"/>
      </w:pPr>
      <w:r>
        <w:t xml:space="preserve">Counsell, A., Cribbie, R. A., &amp; Flora, D. B. (2020). Evaluating equivalence testing methods for measurement invariance.</w:t>
      </w:r>
      <w:r>
        <w:t xml:space="preserve"> </w:t>
      </w:r>
      <w:r>
        <w:rPr>
          <w:iCs/>
          <w:i/>
        </w:rPr>
        <w:t xml:space="preserve">Multivariate Behavioral Research</w:t>
      </w:r>
      <w:r>
        <w:t xml:space="preserve">,</w:t>
      </w:r>
      <w:r>
        <w:t xml:space="preserve"> </w:t>
      </w:r>
      <w:r>
        <w:rPr>
          <w:iCs/>
          <w:i/>
        </w:rPr>
        <w:t xml:space="preserve">55</w:t>
      </w:r>
      <w:r>
        <w:t xml:space="preserve">(2), 312–328.</w:t>
      </w:r>
      <w:r>
        <w:t xml:space="preserve"> </w:t>
      </w:r>
      <w:hyperlink r:id="rId124">
        <w:r>
          <w:rPr>
            <w:rStyle w:val="Hyperlink"/>
          </w:rPr>
          <w:t xml:space="preserve">https://doi.org/10.1080/00273171.2019.1633617</w:t>
        </w:r>
      </w:hyperlink>
    </w:p>
    <w:bookmarkEnd w:id="125"/>
    <w:bookmarkStart w:id="126" w:name="ref-cumming2012"/>
    <w:p>
      <w:pPr>
        <w:pStyle w:val="Literaturverzeichnis"/>
      </w:pPr>
      <w:r>
        <w:t xml:space="preserve">Cumming, G. (2012).</w:t>
      </w:r>
      <w:r>
        <w:t xml:space="preserve"> </w:t>
      </w:r>
      <w:r>
        <w:rPr>
          <w:iCs/>
          <w:i/>
        </w:rPr>
        <w:t xml:space="preserve">Understanding the new statistics: Effect sizes, confidence intervals, and meta-analysis</w:t>
      </w:r>
      <w:r>
        <w:t xml:space="preserve">. Routledge.</w:t>
      </w:r>
    </w:p>
    <w:bookmarkEnd w:id="126"/>
    <w:bookmarkStart w:id="127" w:name="ref-devellis2022"/>
    <w:p>
      <w:pPr>
        <w:pStyle w:val="Literaturverzeichnis"/>
      </w:pPr>
      <w:r>
        <w:t xml:space="preserve">DeVellis, R. F., &amp; Thorpe, C. T. (2022).</w:t>
      </w:r>
      <w:r>
        <w:t xml:space="preserve"> </w:t>
      </w:r>
      <w:r>
        <w:rPr>
          <w:iCs/>
          <w:i/>
        </w:rPr>
        <w:t xml:space="preserve">Scale development: Theory and applications</w:t>
      </w:r>
      <w:r>
        <w:t xml:space="preserve"> </w:t>
      </w:r>
      <w:r>
        <w:t xml:space="preserve">(Fifth edition). SAGE Publications, Inc.</w:t>
      </w:r>
    </w:p>
    <w:bookmarkEnd w:id="127"/>
    <w:bookmarkStart w:id="129" w:name="ref-dueber2023"/>
    <w:p>
      <w:pPr>
        <w:pStyle w:val="Literaturverzeichnis"/>
      </w:pPr>
      <w:r>
        <w:t xml:space="preserve">Dueber, D. (2023).</w:t>
      </w:r>
      <w:r>
        <w:t xml:space="preserve"> </w:t>
      </w:r>
      <w:r>
        <w:rPr>
          <w:iCs/>
          <w:i/>
        </w:rPr>
        <w:t xml:space="preserve">Dmacs</w:t>
      </w:r>
      <w:r>
        <w:t xml:space="preserve">.</w:t>
      </w:r>
      <w:r>
        <w:t xml:space="preserve"> </w:t>
      </w:r>
      <w:hyperlink r:id="rId128">
        <w:r>
          <w:rPr>
            <w:rStyle w:val="Hyperlink"/>
          </w:rPr>
          <w:t xml:space="preserve">https://github.com/ddueber/dmacs</w:t>
        </w:r>
      </w:hyperlink>
    </w:p>
    <w:bookmarkEnd w:id="129"/>
    <w:bookmarkStart w:id="131" w:name="ref-epskamp2022"/>
    <w:p>
      <w:pPr>
        <w:pStyle w:val="Literaturverzeichnis"/>
      </w:pPr>
      <w:r>
        <w:t xml:space="preserve">Epskamp, S. (2022).</w:t>
      </w:r>
      <w:r>
        <w:t xml:space="preserve"> </w:t>
      </w:r>
      <w:r>
        <w:rPr>
          <w:iCs/>
          <w:i/>
        </w:rPr>
        <w:t xml:space="preserve">semPlot: Path diagrams and visual analysis of various SEM packages’ output</w:t>
      </w:r>
      <w:r>
        <w:t xml:space="preserve">.</w:t>
      </w:r>
      <w:r>
        <w:t xml:space="preserve"> </w:t>
      </w:r>
      <w:hyperlink r:id="rId130">
        <w:r>
          <w:rPr>
            <w:rStyle w:val="Hyperlink"/>
          </w:rPr>
          <w:t xml:space="preserve">https://CRAN.R-project.org/package=semPlot</w:t>
        </w:r>
      </w:hyperlink>
    </w:p>
    <w:bookmarkEnd w:id="131"/>
    <w:bookmarkStart w:id="133" w:name="ref-flake2020"/>
    <w:p>
      <w:pPr>
        <w:pStyle w:val="Literaturverzeichnis"/>
      </w:pPr>
      <w:r>
        <w:t xml:space="preserve">Flake, J. K., &amp; Fried, E. I. (2020). Measurement Schmeasurement: Questionable Measurement Practices and How to Avoid Them.</w:t>
      </w:r>
      <w:r>
        <w:t xml:space="preserve"> </w:t>
      </w:r>
      <w:r>
        <w:rPr>
          <w:iCs/>
          <w:i/>
        </w:rPr>
        <w:t xml:space="preserve">Advances in Methods and Practices in Psychological Science</w:t>
      </w:r>
      <w:r>
        <w:t xml:space="preserve">,</w:t>
      </w:r>
      <w:r>
        <w:t xml:space="preserve"> </w:t>
      </w:r>
      <w:r>
        <w:rPr>
          <w:iCs/>
          <w:i/>
        </w:rPr>
        <w:t xml:space="preserve">3</w:t>
      </w:r>
      <w:r>
        <w:t xml:space="preserve">(4), 456–465.</w:t>
      </w:r>
      <w:r>
        <w:t xml:space="preserve"> </w:t>
      </w:r>
      <w:hyperlink r:id="rId132">
        <w:r>
          <w:rPr>
            <w:rStyle w:val="Hyperlink"/>
          </w:rPr>
          <w:t xml:space="preserve">https://doi.org/10.1177/2515245920952393</w:t>
        </w:r>
      </w:hyperlink>
    </w:p>
    <w:bookmarkEnd w:id="133"/>
    <w:bookmarkStart w:id="135" w:name="ref-hobson2019"/>
    <w:p>
      <w:pPr>
        <w:pStyle w:val="Literaturverzeichnis"/>
      </w:pPr>
      <w:r>
        <w:t xml:space="preserve">Hobson, H. (2019). Registered reports are an ally to early career researchers.</w:t>
      </w:r>
      <w:r>
        <w:t xml:space="preserve"> </w:t>
      </w:r>
      <w:r>
        <w:rPr>
          <w:iCs/>
          <w:i/>
        </w:rPr>
        <w:t xml:space="preserve">Nature Human Behaviour</w:t>
      </w:r>
      <w:r>
        <w:t xml:space="preserve">,</w:t>
      </w:r>
      <w:r>
        <w:t xml:space="preserve"> </w:t>
      </w:r>
      <w:r>
        <w:rPr>
          <w:iCs/>
          <w:i/>
        </w:rPr>
        <w:t xml:space="preserve">3</w:t>
      </w:r>
      <w:r>
        <w:t xml:space="preserve">(10), 1010–1010.</w:t>
      </w:r>
      <w:r>
        <w:t xml:space="preserve"> </w:t>
      </w:r>
      <w:hyperlink r:id="rId134">
        <w:r>
          <w:rPr>
            <w:rStyle w:val="Hyperlink"/>
          </w:rPr>
          <w:t xml:space="preserve">https://doi.org/10.1038/s41562-019-0701-8</w:t>
        </w:r>
      </w:hyperlink>
    </w:p>
    <w:bookmarkEnd w:id="135"/>
    <w:bookmarkStart w:id="137" w:name="ref-jin2020"/>
    <w:p>
      <w:pPr>
        <w:pStyle w:val="Literaturverzeichnis"/>
      </w:pPr>
      <w:r>
        <w:t xml:space="preserve">Jin, Y. (2020). A note on the cutoff values of alternative fit indices to evaluate measurement invariance for ESEM models.</w:t>
      </w:r>
      <w:r>
        <w:t xml:space="preserve"> </w:t>
      </w:r>
      <w:r>
        <w:rPr>
          <w:iCs/>
          <w:i/>
        </w:rPr>
        <w:t xml:space="preserve">International Journal of Behavioral Development</w:t>
      </w:r>
      <w:r>
        <w:t xml:space="preserve">,</w:t>
      </w:r>
      <w:r>
        <w:t xml:space="preserve"> </w:t>
      </w:r>
      <w:r>
        <w:rPr>
          <w:iCs/>
          <w:i/>
        </w:rPr>
        <w:t xml:space="preserve">44</w:t>
      </w:r>
      <w:r>
        <w:t xml:space="preserve">(2), 166–174.</w:t>
      </w:r>
      <w:r>
        <w:t xml:space="preserve"> </w:t>
      </w:r>
      <w:hyperlink r:id="rId136">
        <w:r>
          <w:rPr>
            <w:rStyle w:val="Hyperlink"/>
          </w:rPr>
          <w:t xml:space="preserve">https://doi.org/10.1177/0165025419866911</w:t>
        </w:r>
      </w:hyperlink>
    </w:p>
    <w:bookmarkEnd w:id="137"/>
    <w:bookmarkStart w:id="139" w:name="ref-jöreskog1971"/>
    <w:p>
      <w:pPr>
        <w:pStyle w:val="Literaturverzeichnis"/>
      </w:pPr>
      <w:r>
        <w:t xml:space="preserve">Jöreskog, K. G. (1971). Simultaneous factor analysis in several populations.</w:t>
      </w:r>
      <w:r>
        <w:t xml:space="preserve"> </w:t>
      </w:r>
      <w:r>
        <w:rPr>
          <w:iCs/>
          <w:i/>
        </w:rPr>
        <w:t xml:space="preserve">Psychometrika</w:t>
      </w:r>
      <w:r>
        <w:t xml:space="preserve">,</w:t>
      </w:r>
      <w:r>
        <w:t xml:space="preserve"> </w:t>
      </w:r>
      <w:r>
        <w:rPr>
          <w:iCs/>
          <w:i/>
        </w:rPr>
        <w:t xml:space="preserve">36</w:t>
      </w:r>
      <w:r>
        <w:t xml:space="preserve">(4), 409–426.</w:t>
      </w:r>
      <w:r>
        <w:t xml:space="preserve"> </w:t>
      </w:r>
      <w:hyperlink r:id="rId138">
        <w:r>
          <w:rPr>
            <w:rStyle w:val="Hyperlink"/>
          </w:rPr>
          <w:t xml:space="preserve">https://doi.org/10.1007/BF02291366</w:t>
        </w:r>
      </w:hyperlink>
    </w:p>
    <w:bookmarkEnd w:id="139"/>
    <w:bookmarkStart w:id="140" w:name="ref-jöreskog2001"/>
    <w:p>
      <w:pPr>
        <w:pStyle w:val="Literaturverzeichnis"/>
      </w:pPr>
      <w:r>
        <w:t xml:space="preserve">Jöreskog, K. G., &amp; Sörbom, D. (2001).</w:t>
      </w:r>
      <w:r>
        <w:t xml:space="preserve"> </w:t>
      </w:r>
      <w:r>
        <w:rPr>
          <w:iCs/>
          <w:i/>
        </w:rPr>
        <w:t xml:space="preserve">LISREL 8: user’s reference guide</w:t>
      </w:r>
      <w:r>
        <w:t xml:space="preserve"> </w:t>
      </w:r>
      <w:r>
        <w:t xml:space="preserve">(2. ed., updated to LISREL 8). SSI Scientific Software Internat.</w:t>
      </w:r>
    </w:p>
    <w:bookmarkEnd w:id="140"/>
    <w:bookmarkStart w:id="142" w:name="ref-lakens2017"/>
    <w:p>
      <w:pPr>
        <w:pStyle w:val="Literaturverzeichnis"/>
      </w:pPr>
      <w:r>
        <w:t xml:space="preserve">Lakens, D. (2017). Equivalence Tests.</w:t>
      </w:r>
      <w:r>
        <w:t xml:space="preserve"> </w:t>
      </w:r>
      <w:r>
        <w:rPr>
          <w:iCs/>
          <w:i/>
        </w:rPr>
        <w:t xml:space="preserve">Social Psychological and Personality Science</w:t>
      </w:r>
      <w:r>
        <w:t xml:space="preserve">,</w:t>
      </w:r>
      <w:r>
        <w:t xml:space="preserve"> </w:t>
      </w:r>
      <w:r>
        <w:rPr>
          <w:iCs/>
          <w:i/>
        </w:rPr>
        <w:t xml:space="preserve">8</w:t>
      </w:r>
      <w:r>
        <w:t xml:space="preserve">(4), 355–362.</w:t>
      </w:r>
      <w:r>
        <w:t xml:space="preserve"> </w:t>
      </w:r>
      <w:hyperlink r:id="rId141">
        <w:r>
          <w:rPr>
            <w:rStyle w:val="Hyperlink"/>
          </w:rPr>
          <w:t xml:space="preserve">https://doi.org/10.1177/1948550617697177</w:t>
        </w:r>
      </w:hyperlink>
    </w:p>
    <w:bookmarkEnd w:id="142"/>
    <w:bookmarkStart w:id="144" w:name="ref-makel2014"/>
    <w:p>
      <w:pPr>
        <w:pStyle w:val="Literaturverzeichnis"/>
      </w:pPr>
      <w:r>
        <w:t xml:space="preserve">Makel, M. C., &amp; Plucker, J. A. (2014). Facts Are More Important Than Novelty: Replication in the Education Sciences.</w:t>
      </w:r>
      <w:r>
        <w:t xml:space="preserve"> </w:t>
      </w:r>
      <w:r>
        <w:rPr>
          <w:iCs/>
          <w:i/>
        </w:rPr>
        <w:t xml:space="preserve">Educational Researcher</w:t>
      </w:r>
      <w:r>
        <w:t xml:space="preserve">,</w:t>
      </w:r>
      <w:r>
        <w:t xml:space="preserve"> </w:t>
      </w:r>
      <w:r>
        <w:rPr>
          <w:iCs/>
          <w:i/>
        </w:rPr>
        <w:t xml:space="preserve">43</w:t>
      </w:r>
      <w:r>
        <w:t xml:space="preserve">(6), 304–316.</w:t>
      </w:r>
      <w:r>
        <w:t xml:space="preserve"> </w:t>
      </w:r>
      <w:hyperlink r:id="rId143">
        <w:r>
          <w:rPr>
            <w:rStyle w:val="Hyperlink"/>
          </w:rPr>
          <w:t xml:space="preserve">https://doi.org/10.3102/0013189X14545513</w:t>
        </w:r>
      </w:hyperlink>
    </w:p>
    <w:bookmarkEnd w:id="144"/>
    <w:bookmarkStart w:id="146" w:name="ref-makel2012"/>
    <w:p>
      <w:pPr>
        <w:pStyle w:val="Literaturverzeichnis"/>
      </w:pPr>
      <w:r>
        <w:t xml:space="preserve">Makel, M. C., Plucker, J. A., &amp; Hegarty, B. (2012). Replications in Psychology Research: How Often Do They Really Occur?</w:t>
      </w:r>
      <w:r>
        <w:t xml:space="preserve"> </w:t>
      </w:r>
      <w:r>
        <w:rPr>
          <w:iCs/>
          <w:i/>
        </w:rPr>
        <w:t xml:space="preserve">Perspectives on Psychological Science</w:t>
      </w:r>
      <w:r>
        <w:t xml:space="preserve">,</w:t>
      </w:r>
      <w:r>
        <w:t xml:space="preserve"> </w:t>
      </w:r>
      <w:r>
        <w:rPr>
          <w:iCs/>
          <w:i/>
        </w:rPr>
        <w:t xml:space="preserve">7</w:t>
      </w:r>
      <w:r>
        <w:t xml:space="preserve">(6), 537–542.</w:t>
      </w:r>
      <w:r>
        <w:t xml:space="preserve"> </w:t>
      </w:r>
      <w:hyperlink r:id="rId145">
        <w:r>
          <w:rPr>
            <w:rStyle w:val="Hyperlink"/>
          </w:rPr>
          <w:t xml:space="preserve">https://doi.org/10.1177/1745691612460688</w:t>
        </w:r>
      </w:hyperlink>
    </w:p>
    <w:bookmarkEnd w:id="146"/>
    <w:bookmarkStart w:id="148" w:name="ref-marsh2004"/>
    <w:p>
      <w:pPr>
        <w:pStyle w:val="Literaturverzeichnis"/>
      </w:pPr>
      <w:r>
        <w:t xml:space="preserve">Marsh, H. W., Hau, K.-T., &amp; Wen, Z. (2004). In search of golden rules: Comment on hypothesis-testing approaches to setting cutoff values for fit indexes and dangers in overgeneralizing hu and bentler’s (1999) findings.</w:t>
      </w:r>
      <w:r>
        <w:t xml:space="preserve"> </w:t>
      </w:r>
      <w:r>
        <w:rPr>
          <w:iCs/>
          <w:i/>
        </w:rPr>
        <w:t xml:space="preserve">Structural Equation Modeling: A Multidisciplinary Journal</w:t>
      </w:r>
      <w:r>
        <w:t xml:space="preserve">,</w:t>
      </w:r>
      <w:r>
        <w:t xml:space="preserve"> </w:t>
      </w:r>
      <w:r>
        <w:rPr>
          <w:iCs/>
          <w:i/>
        </w:rPr>
        <w:t xml:space="preserve">11</w:t>
      </w:r>
      <w:r>
        <w:t xml:space="preserve">(3), 320–341.</w:t>
      </w:r>
      <w:r>
        <w:t xml:space="preserve"> </w:t>
      </w:r>
      <w:hyperlink r:id="rId147">
        <w:r>
          <w:rPr>
            <w:rStyle w:val="Hyperlink"/>
          </w:rPr>
          <w:t xml:space="preserve">https://doi.org/10.1207/s15328007sem1103_2</w:t>
        </w:r>
      </w:hyperlink>
    </w:p>
    <w:bookmarkEnd w:id="148"/>
    <w:bookmarkStart w:id="150" w:name="ref-mayo-wilson2021"/>
    <w:p>
      <w:pPr>
        <w:pStyle w:val="Literaturverzeichnis"/>
      </w:pPr>
      <w:r>
        <w:t xml:space="preserve">Mayo-Wilson, E., Grant, S., Supplee, L., Kianersi, S., Amin, A., DeHaven, A., &amp; Mellor, D. (2021). Evaluating implementation of the transparency and openness promotion (TOP) guidelines: The TRUST process for rating journal policies, procedures, and practices.</w:t>
      </w:r>
      <w:r>
        <w:t xml:space="preserve"> </w:t>
      </w:r>
      <w:r>
        <w:rPr>
          <w:iCs/>
          <w:i/>
        </w:rPr>
        <w:t xml:space="preserve">Research Integrity and Peer Review</w:t>
      </w:r>
      <w:r>
        <w:t xml:space="preserve">,</w:t>
      </w:r>
      <w:r>
        <w:t xml:space="preserve"> </w:t>
      </w:r>
      <w:r>
        <w:rPr>
          <w:iCs/>
          <w:i/>
        </w:rPr>
        <w:t xml:space="preserve">6</w:t>
      </w:r>
      <w:r>
        <w:t xml:space="preserve">(1), 9.</w:t>
      </w:r>
      <w:r>
        <w:t xml:space="preserve"> </w:t>
      </w:r>
      <w:hyperlink r:id="rId149">
        <w:r>
          <w:rPr>
            <w:rStyle w:val="Hyperlink"/>
          </w:rPr>
          <w:t xml:space="preserve">https://doi.org/10.1186/s41073-021-00112-8</w:t>
        </w:r>
      </w:hyperlink>
    </w:p>
    <w:bookmarkEnd w:id="150"/>
    <w:bookmarkStart w:id="152" w:name="ref-meredith1993"/>
    <w:p>
      <w:pPr>
        <w:pStyle w:val="Literaturverzeichnis"/>
      </w:pPr>
      <w:r>
        <w:t xml:space="preserve">Meredith, W. (1993). Measurement invariance, factor analysis and factorial invariance.</w:t>
      </w:r>
      <w:r>
        <w:t xml:space="preserve"> </w:t>
      </w:r>
      <w:r>
        <w:rPr>
          <w:iCs/>
          <w:i/>
        </w:rPr>
        <w:t xml:space="preserve">Psychometrika</w:t>
      </w:r>
      <w:r>
        <w:t xml:space="preserve">,</w:t>
      </w:r>
      <w:r>
        <w:t xml:space="preserve"> </w:t>
      </w:r>
      <w:r>
        <w:rPr>
          <w:iCs/>
          <w:i/>
        </w:rPr>
        <w:t xml:space="preserve">58</w:t>
      </w:r>
      <w:r>
        <w:t xml:space="preserve">(4), 525–543.</w:t>
      </w:r>
      <w:r>
        <w:t xml:space="preserve"> </w:t>
      </w:r>
      <w:hyperlink r:id="rId151">
        <w:r>
          <w:rPr>
            <w:rStyle w:val="Hyperlink"/>
          </w:rPr>
          <w:t xml:space="preserve">https://doi.org/10.1007/BF02294825</w:t>
        </w:r>
      </w:hyperlink>
    </w:p>
    <w:bookmarkEnd w:id="152"/>
    <w:bookmarkStart w:id="154" w:name="ref-nelson2018"/>
    <w:p>
      <w:pPr>
        <w:pStyle w:val="Literaturverzeichnis"/>
      </w:pPr>
      <w:r>
        <w:t xml:space="preserve">Nelson, L. D., Simmons, J., &amp; Simonsohn, U. (2018). Psychology’s renaissance.</w:t>
      </w:r>
      <w:r>
        <w:t xml:space="preserve"> </w:t>
      </w:r>
      <w:r>
        <w:rPr>
          <w:iCs/>
          <w:i/>
        </w:rPr>
        <w:t xml:space="preserve">Annual Review of Psychology</w:t>
      </w:r>
      <w:r>
        <w:t xml:space="preserve">,</w:t>
      </w:r>
      <w:r>
        <w:t xml:space="preserve"> </w:t>
      </w:r>
      <w:r>
        <w:rPr>
          <w:iCs/>
          <w:i/>
        </w:rPr>
        <w:t xml:space="preserve">69</w:t>
      </w:r>
      <w:r>
        <w:t xml:space="preserve">(1), 511–534.</w:t>
      </w:r>
      <w:r>
        <w:t xml:space="preserve"> </w:t>
      </w:r>
      <w:hyperlink r:id="rId153">
        <w:r>
          <w:rPr>
            <w:rStyle w:val="Hyperlink"/>
          </w:rPr>
          <w:t xml:space="preserve">https://doi.org/10.1146/annurev-psych-122216-011836</w:t>
        </w:r>
      </w:hyperlink>
    </w:p>
    <w:bookmarkEnd w:id="154"/>
    <w:bookmarkStart w:id="156" w:name="ref-nosek2018"/>
    <w:p>
      <w:pPr>
        <w:pStyle w:val="Literaturverzeichnis"/>
      </w:pPr>
      <w:r>
        <w:t xml:space="preserve">Nosek, B. A., Ebersole, C. R., DeHaven, A. C., &amp; Mellor, D. T. (2018). The preregistration revolution.</w:t>
      </w:r>
      <w:r>
        <w:t xml:space="preserve"> </w:t>
      </w:r>
      <w:r>
        <w:rPr>
          <w:iCs/>
          <w:i/>
        </w:rPr>
        <w:t xml:space="preserve">Proceedings of the National Academy of Sciences of the United States of America</w:t>
      </w:r>
      <w:r>
        <w:t xml:space="preserve">,</w:t>
      </w:r>
      <w:r>
        <w:t xml:space="preserve"> </w:t>
      </w:r>
      <w:r>
        <w:rPr>
          <w:iCs/>
          <w:i/>
        </w:rPr>
        <w:t xml:space="preserve">115</w:t>
      </w:r>
      <w:r>
        <w:t xml:space="preserve">(11), 2600–2606.</w:t>
      </w:r>
      <w:r>
        <w:t xml:space="preserve"> </w:t>
      </w:r>
      <w:hyperlink r:id="rId155">
        <w:r>
          <w:rPr>
            <w:rStyle w:val="Hyperlink"/>
          </w:rPr>
          <w:t xml:space="preserve">https://doi.org/10.1073/pnas.1708274114</w:t>
        </w:r>
      </w:hyperlink>
    </w:p>
    <w:bookmarkEnd w:id="156"/>
    <w:bookmarkStart w:id="158" w:name="ref-nosek2014"/>
    <w:p>
      <w:pPr>
        <w:pStyle w:val="Literaturverzeichnis"/>
      </w:pPr>
      <w:r>
        <w:t xml:space="preserve">Nosek, B. A., &amp; Lakens, D. (2014). Registered Reports: A Method to Increase the Credibility of Published Results.</w:t>
      </w:r>
      <w:r>
        <w:t xml:space="preserve"> </w:t>
      </w:r>
      <w:r>
        <w:rPr>
          <w:iCs/>
          <w:i/>
        </w:rPr>
        <w:t xml:space="preserve">Social Psychology</w:t>
      </w:r>
      <w:r>
        <w:t xml:space="preserve">,</w:t>
      </w:r>
      <w:r>
        <w:t xml:space="preserve"> </w:t>
      </w:r>
      <w:r>
        <w:rPr>
          <w:iCs/>
          <w:i/>
        </w:rPr>
        <w:t xml:space="preserve">45</w:t>
      </w:r>
      <w:r>
        <w:t xml:space="preserve">(3), 137–141.</w:t>
      </w:r>
      <w:r>
        <w:t xml:space="preserve"> </w:t>
      </w:r>
      <w:hyperlink r:id="rId157">
        <w:r>
          <w:rPr>
            <w:rStyle w:val="Hyperlink"/>
          </w:rPr>
          <w:t xml:space="preserve">https://doi.org/10.1027/1864-9335/a000192</w:t>
        </w:r>
      </w:hyperlink>
    </w:p>
    <w:bookmarkEnd w:id="158"/>
    <w:bookmarkStart w:id="160" w:name="ref-nye2019"/>
    <w:p>
      <w:pPr>
        <w:pStyle w:val="Literaturverzeichnis"/>
      </w:pPr>
      <w:r>
        <w:t xml:space="preserve">Nye, C. D., Bradburn, J., Olenick, J., Bialko, C., &amp; Drasgow, F. (2019). How Big Are My Effects? Examining the Magnitude of Effect Sizes in Studies of Measurement Equivalence.</w:t>
      </w:r>
      <w:r>
        <w:t xml:space="preserve"> </w:t>
      </w:r>
      <w:r>
        <w:rPr>
          <w:iCs/>
          <w:i/>
        </w:rPr>
        <w:t xml:space="preserve">Organizational Research Methods</w:t>
      </w:r>
      <w:r>
        <w:t xml:space="preserve">,</w:t>
      </w:r>
      <w:r>
        <w:t xml:space="preserve"> </w:t>
      </w:r>
      <w:r>
        <w:rPr>
          <w:iCs/>
          <w:i/>
        </w:rPr>
        <w:t xml:space="preserve">22</w:t>
      </w:r>
      <w:r>
        <w:t xml:space="preserve">(3), 678–709.</w:t>
      </w:r>
      <w:r>
        <w:t xml:space="preserve"> </w:t>
      </w:r>
      <w:hyperlink r:id="rId159">
        <w:r>
          <w:rPr>
            <w:rStyle w:val="Hyperlink"/>
          </w:rPr>
          <w:t xml:space="preserve">https://doi.org/10.1177/1094428118761122</w:t>
        </w:r>
      </w:hyperlink>
    </w:p>
    <w:bookmarkEnd w:id="160"/>
    <w:bookmarkStart w:id="162" w:name="ref-nye2011"/>
    <w:p>
      <w:pPr>
        <w:pStyle w:val="Literaturverzeichnis"/>
      </w:pPr>
      <w:r>
        <w:t xml:space="preserve">Nye, C. D., &amp; Drasgow, F. (2011). Effect size indices for analyses of measurement equivalence: Understanding the practical importance of differences between groups.</w:t>
      </w:r>
      <w:r>
        <w:t xml:space="preserve"> </w:t>
      </w:r>
      <w:r>
        <w:rPr>
          <w:iCs/>
          <w:i/>
        </w:rPr>
        <w:t xml:space="preserve">Journal of Applied Psychology</w:t>
      </w:r>
      <w:r>
        <w:t xml:space="preserve">,</w:t>
      </w:r>
      <w:r>
        <w:t xml:space="preserve"> </w:t>
      </w:r>
      <w:r>
        <w:rPr>
          <w:iCs/>
          <w:i/>
        </w:rPr>
        <w:t xml:space="preserve">96</w:t>
      </w:r>
      <w:r>
        <w:t xml:space="preserve">(5), 966–980.</w:t>
      </w:r>
      <w:r>
        <w:t xml:space="preserve"> </w:t>
      </w:r>
      <w:hyperlink r:id="rId161">
        <w:r>
          <w:rPr>
            <w:rStyle w:val="Hyperlink"/>
          </w:rPr>
          <w:t xml:space="preserve">https://doi.org/10.1037/a0022955</w:t>
        </w:r>
      </w:hyperlink>
    </w:p>
    <w:bookmarkEnd w:id="162"/>
    <w:bookmarkStart w:id="164" w:name="ref-putnick2016"/>
    <w:p>
      <w:pPr>
        <w:pStyle w:val="Literaturverzeichnis"/>
      </w:pPr>
      <w:r>
        <w:t xml:space="preserve">Putnick, D. L., &amp; Bornstein, M. H. (2016). Measurement invariance conventions and reporting: The state of the art and future directions for psychological research.</w:t>
      </w:r>
      <w:r>
        <w:t xml:space="preserve"> </w:t>
      </w:r>
      <w:r>
        <w:rPr>
          <w:iCs/>
          <w:i/>
        </w:rPr>
        <w:t xml:space="preserve">Developmental Review</w:t>
      </w:r>
      <w:r>
        <w:t xml:space="preserve">,</w:t>
      </w:r>
      <w:r>
        <w:t xml:space="preserve"> </w:t>
      </w:r>
      <w:r>
        <w:rPr>
          <w:iCs/>
          <w:i/>
        </w:rPr>
        <w:t xml:space="preserve">41</w:t>
      </w:r>
      <w:r>
        <w:t xml:space="preserve">, 71–90.</w:t>
      </w:r>
      <w:r>
        <w:t xml:space="preserve"> </w:t>
      </w:r>
      <w:hyperlink r:id="rId163">
        <w:r>
          <w:rPr>
            <w:rStyle w:val="Hyperlink"/>
          </w:rPr>
          <w:t xml:space="preserve">https://doi.org/10.1016/j.dr.2016.06.004</w:t>
        </w:r>
      </w:hyperlink>
    </w:p>
    <w:bookmarkEnd w:id="164"/>
    <w:bookmarkStart w:id="166" w:name="ref-robinson2023"/>
    <w:p>
      <w:pPr>
        <w:pStyle w:val="Literaturverzeichnis"/>
      </w:pPr>
      <w:r>
        <w:t xml:space="preserve">Robinson, D., Hayes, A., Couch [aut, S., cre, Software, P., PBC, Patil, I., Chiu, D., Gomez, M., Demeshev, B., Menne, D., Nutter, B., Johnston, L., Bolker, B., Briatte, F., Arnold, J., Gabry, J., Selzer, L., Simpson, G., … Reinhart, A. (2023).</w:t>
      </w:r>
      <w:r>
        <w:t xml:space="preserve"> </w:t>
      </w:r>
      <w:r>
        <w:rPr>
          <w:iCs/>
          <w:i/>
        </w:rPr>
        <w:t xml:space="preserve">Broom: Convert statistical objects into tidy tibbles</w:t>
      </w:r>
      <w:r>
        <w:t xml:space="preserve">.</w:t>
      </w:r>
      <w:r>
        <w:t xml:space="preserve"> </w:t>
      </w:r>
      <w:hyperlink r:id="rId165">
        <w:r>
          <w:rPr>
            <w:rStyle w:val="Hyperlink"/>
          </w:rPr>
          <w:t xml:space="preserve">https://CRAN.R-project.org/package=broom</w:t>
        </w:r>
      </w:hyperlink>
    </w:p>
    <w:bookmarkEnd w:id="166"/>
    <w:bookmarkStart w:id="168" w:name="ref-rosseel2012"/>
    <w:p>
      <w:pPr>
        <w:pStyle w:val="Literaturverzeichnis"/>
      </w:pPr>
      <w:r>
        <w:t xml:space="preserve">Rosseel, Y. (2012). Lavaan: An r package for structural equation modeling.</w:t>
      </w:r>
      <w:r>
        <w:t xml:space="preserve"> </w:t>
      </w:r>
      <w:r>
        <w:rPr>
          <w:iCs/>
          <w:i/>
        </w:rPr>
        <w:t xml:space="preserve">Journal of Statistical Software</w:t>
      </w:r>
      <w:r>
        <w:t xml:space="preserve">,</w:t>
      </w:r>
      <w:r>
        <w:t xml:space="preserve"> </w:t>
      </w:r>
      <w:r>
        <w:rPr>
          <w:iCs/>
          <w:i/>
        </w:rPr>
        <w:t xml:space="preserve">48</w:t>
      </w:r>
      <w:r>
        <w:t xml:space="preserve">(1), 1–36.</w:t>
      </w:r>
      <w:r>
        <w:t xml:space="preserve"> </w:t>
      </w:r>
      <w:hyperlink r:id="rId167">
        <w:r>
          <w:rPr>
            <w:rStyle w:val="Hyperlink"/>
          </w:rPr>
          <w:t xml:space="preserve">https://doi.org/10.18637/jss.v048.i02</w:t>
        </w:r>
      </w:hyperlink>
    </w:p>
    <w:bookmarkEnd w:id="168"/>
    <w:bookmarkStart w:id="170" w:name="ref-schwarz1978"/>
    <w:p>
      <w:pPr>
        <w:pStyle w:val="Literaturverzeichnis"/>
      </w:pPr>
      <w:r>
        <w:t xml:space="preserve">Schwarz, G. (1978). Estimating the dimension of a model.</w:t>
      </w:r>
      <w:r>
        <w:t xml:space="preserve"> </w:t>
      </w:r>
      <w:r>
        <w:rPr>
          <w:iCs/>
          <w:i/>
        </w:rPr>
        <w:t xml:space="preserve">The Annals of Statistics</w:t>
      </w:r>
      <w:r>
        <w:t xml:space="preserve">,</w:t>
      </w:r>
      <w:r>
        <w:t xml:space="preserve"> </w:t>
      </w:r>
      <w:r>
        <w:rPr>
          <w:iCs/>
          <w:i/>
        </w:rPr>
        <w:t xml:space="preserve">6</w:t>
      </w:r>
      <w:r>
        <w:t xml:space="preserve">(2), 461–464.</w:t>
      </w:r>
      <w:r>
        <w:t xml:space="preserve"> </w:t>
      </w:r>
      <w:hyperlink r:id="rId169">
        <w:r>
          <w:rPr>
            <w:rStyle w:val="Hyperlink"/>
          </w:rPr>
          <w:t xml:space="preserve">https://www.jstor.org/stable/2958889</w:t>
        </w:r>
      </w:hyperlink>
    </w:p>
    <w:bookmarkEnd w:id="170"/>
    <w:bookmarkStart w:id="171" w:name="ref-shadish2001"/>
    <w:p>
      <w:pPr>
        <w:pStyle w:val="Literaturverzeichnis"/>
      </w:pPr>
      <w:r>
        <w:t xml:space="preserve">Shadish, W. R., Cook, T. D., &amp; Campbell, D. T. (2001).</w:t>
      </w:r>
      <w:r>
        <w:t xml:space="preserve"> </w:t>
      </w:r>
      <w:r>
        <w:rPr>
          <w:iCs/>
          <w:i/>
        </w:rPr>
        <w:t xml:space="preserve">Experimental and quasi-experimental designs for generalized causal inference</w:t>
      </w:r>
      <w:r>
        <w:t xml:space="preserve">. Houghton Mifflin.</w:t>
      </w:r>
    </w:p>
    <w:bookmarkEnd w:id="171"/>
    <w:bookmarkStart w:id="173" w:name="ref-sörbom1978"/>
    <w:p>
      <w:pPr>
        <w:pStyle w:val="Literaturverzeichnis"/>
      </w:pPr>
      <w:r>
        <w:t xml:space="preserve">Sörbom, D. (1978). An alternative to the methodology for analysis of covariance.</w:t>
      </w:r>
      <w:r>
        <w:t xml:space="preserve"> </w:t>
      </w:r>
      <w:r>
        <w:rPr>
          <w:iCs/>
          <w:i/>
        </w:rPr>
        <w:t xml:space="preserve">Psychometrika</w:t>
      </w:r>
      <w:r>
        <w:t xml:space="preserve">,</w:t>
      </w:r>
      <w:r>
        <w:t xml:space="preserve"> </w:t>
      </w:r>
      <w:r>
        <w:rPr>
          <w:iCs/>
          <w:i/>
        </w:rPr>
        <w:t xml:space="preserve">43</w:t>
      </w:r>
      <w:r>
        <w:t xml:space="preserve">(3), 381–396.</w:t>
      </w:r>
      <w:r>
        <w:t xml:space="preserve"> </w:t>
      </w:r>
      <w:hyperlink r:id="rId172">
        <w:r>
          <w:rPr>
            <w:rStyle w:val="Hyperlink"/>
          </w:rPr>
          <w:t xml:space="preserve">https://doi.org/10.1007/BF02293647</w:t>
        </w:r>
      </w:hyperlink>
    </w:p>
    <w:bookmarkEnd w:id="173"/>
    <w:bookmarkStart w:id="175" w:name="ref-stark2006"/>
    <w:p>
      <w:pPr>
        <w:pStyle w:val="Literaturverzeichnis"/>
      </w:pPr>
      <w:r>
        <w:t xml:space="preserve">Stark, S., Chernyshenko, O. S., &amp; Drasgow, F. (2006). Detecting differential item functioning with confirmatory factor analysis and item response theory: Toward a unified strategy.</w:t>
      </w:r>
      <w:r>
        <w:t xml:space="preserve"> </w:t>
      </w:r>
      <w:r>
        <w:rPr>
          <w:iCs/>
          <w:i/>
        </w:rPr>
        <w:t xml:space="preserve">Journal of Applied Psychology</w:t>
      </w:r>
      <w:r>
        <w:t xml:space="preserve">,</w:t>
      </w:r>
      <w:r>
        <w:t xml:space="preserve"> </w:t>
      </w:r>
      <w:r>
        <w:rPr>
          <w:iCs/>
          <w:i/>
        </w:rPr>
        <w:t xml:space="preserve">91</w:t>
      </w:r>
      <w:r>
        <w:t xml:space="preserve">(6), 1292–1306.</w:t>
      </w:r>
      <w:r>
        <w:t xml:space="preserve"> </w:t>
      </w:r>
      <w:hyperlink r:id="rId174">
        <w:r>
          <w:rPr>
            <w:rStyle w:val="Hyperlink"/>
          </w:rPr>
          <w:t xml:space="preserve">https://doi.org/10.1037/0021-9010.91.6.1292</w:t>
        </w:r>
      </w:hyperlink>
    </w:p>
    <w:bookmarkEnd w:id="175"/>
    <w:bookmarkStart w:id="177" w:name="ref-steiger1990"/>
    <w:p>
      <w:pPr>
        <w:pStyle w:val="Literaturverzeichnis"/>
      </w:pPr>
      <w:r>
        <w:t xml:space="preserve">Steiger, J. H. (1990). Structural model evaluation and modification: An interval estimation approach.</w:t>
      </w:r>
      <w:r>
        <w:t xml:space="preserve"> </w:t>
      </w:r>
      <w:r>
        <w:rPr>
          <w:iCs/>
          <w:i/>
        </w:rPr>
        <w:t xml:space="preserve">Multivariate Behavioral Research</w:t>
      </w:r>
      <w:r>
        <w:t xml:space="preserve">,</w:t>
      </w:r>
      <w:r>
        <w:t xml:space="preserve"> </w:t>
      </w:r>
      <w:r>
        <w:rPr>
          <w:iCs/>
          <w:i/>
        </w:rPr>
        <w:t xml:space="preserve">25</w:t>
      </w:r>
      <w:r>
        <w:t xml:space="preserve">(2), 173–180.</w:t>
      </w:r>
      <w:r>
        <w:t xml:space="preserve"> </w:t>
      </w:r>
      <w:hyperlink r:id="rId176">
        <w:r>
          <w:rPr>
            <w:rStyle w:val="Hyperlink"/>
          </w:rPr>
          <w:t xml:space="preserve">https://doi.org/10.1207/s15327906mbr2502_4</w:t>
        </w:r>
      </w:hyperlink>
    </w:p>
    <w:bookmarkEnd w:id="177"/>
    <w:bookmarkStart w:id="179" w:name="ref-trent2013"/>
    <w:p>
      <w:pPr>
        <w:pStyle w:val="Literaturverzeichnis"/>
      </w:pPr>
      <w:r>
        <w:t xml:space="preserve">Trent, L. R., Buchanan, E., Ebesutani, C., Ale, C. M., Heiden, L., Hight, T. L., Damon, J. D., &amp; Young, J. (2013). A measurement invariance examination of the revised child anxiety and depression scale in a southern sample: Differential item functioning between african american and caucasian youth.</w:t>
      </w:r>
      <w:r>
        <w:t xml:space="preserve"> </w:t>
      </w:r>
      <w:r>
        <w:rPr>
          <w:iCs/>
          <w:i/>
        </w:rPr>
        <w:t xml:space="preserve">Assessment</w:t>
      </w:r>
      <w:r>
        <w:t xml:space="preserve">,</w:t>
      </w:r>
      <w:r>
        <w:t xml:space="preserve"> </w:t>
      </w:r>
      <w:r>
        <w:rPr>
          <w:iCs/>
          <w:i/>
        </w:rPr>
        <w:t xml:space="preserve">20</w:t>
      </w:r>
      <w:r>
        <w:t xml:space="preserve">(2), 175–187.</w:t>
      </w:r>
      <w:r>
        <w:t xml:space="preserve"> </w:t>
      </w:r>
      <w:hyperlink r:id="rId178">
        <w:r>
          <w:rPr>
            <w:rStyle w:val="Hyperlink"/>
          </w:rPr>
          <w:t xml:space="preserve">https://doi.org/10.1177/1073191112450907</w:t>
        </w:r>
      </w:hyperlink>
    </w:p>
    <w:bookmarkEnd w:id="179"/>
    <w:bookmarkStart w:id="181" w:name="ref-tucker1973"/>
    <w:p>
      <w:pPr>
        <w:pStyle w:val="Literaturverzeichnis"/>
      </w:pPr>
      <w:r>
        <w:t xml:space="preserve">Tucker, L. R., &amp; Lewis, C. (1973). A reliability coefficient for maximum likelihood factor analysis.</w:t>
      </w:r>
      <w:r>
        <w:t xml:space="preserve"> </w:t>
      </w:r>
      <w:r>
        <w:rPr>
          <w:iCs/>
          <w:i/>
        </w:rPr>
        <w:t xml:space="preserve">Psychometrika</w:t>
      </w:r>
      <w:r>
        <w:t xml:space="preserve">,</w:t>
      </w:r>
      <w:r>
        <w:t xml:space="preserve"> </w:t>
      </w:r>
      <w:r>
        <w:rPr>
          <w:iCs/>
          <w:i/>
        </w:rPr>
        <w:t xml:space="preserve">38</w:t>
      </w:r>
      <w:r>
        <w:t xml:space="preserve">(1), 1–10.</w:t>
      </w:r>
      <w:r>
        <w:t xml:space="preserve"> </w:t>
      </w:r>
      <w:hyperlink r:id="rId180">
        <w:r>
          <w:rPr>
            <w:rStyle w:val="Hyperlink"/>
          </w:rPr>
          <w:t xml:space="preserve">https://doi.org/10.1007/BF02291170</w:t>
        </w:r>
      </w:hyperlink>
    </w:p>
    <w:bookmarkEnd w:id="181"/>
    <w:bookmarkStart w:id="183" w:name="ref-vandeschoot2015"/>
    <w:p>
      <w:pPr>
        <w:pStyle w:val="Literaturverzeichnis"/>
      </w:pPr>
      <w:r>
        <w:t xml:space="preserve">Van De Schoot, R., Schmidt, P., De Beuckelaer, A., Lek, K., &amp; Zondervan-Zwijnenburg, M. (2015). Editorial: Measurement invariance.</w:t>
      </w:r>
      <w:r>
        <w:t xml:space="preserve"> </w:t>
      </w:r>
      <w:r>
        <w:rPr>
          <w:iCs/>
          <w:i/>
        </w:rPr>
        <w:t xml:space="preserve">Frontiers in Psychology</w:t>
      </w:r>
      <w:r>
        <w:t xml:space="preserve">,</w:t>
      </w:r>
      <w:r>
        <w:t xml:space="preserve"> </w:t>
      </w:r>
      <w:r>
        <w:rPr>
          <w:iCs/>
          <w:i/>
        </w:rPr>
        <w:t xml:space="preserve">6</w:t>
      </w:r>
      <w:r>
        <w:t xml:space="preserve">.</w:t>
      </w:r>
      <w:r>
        <w:t xml:space="preserve"> </w:t>
      </w:r>
      <w:hyperlink r:id="rId182">
        <w:r>
          <w:rPr>
            <w:rStyle w:val="Hyperlink"/>
          </w:rPr>
          <w:t xml:space="preserve">https://www.frontiersin.org/articles/10.3389/fpsyg.2015.01064</w:t>
        </w:r>
      </w:hyperlink>
    </w:p>
    <w:bookmarkEnd w:id="183"/>
    <w:bookmarkStart w:id="185" w:name="ref-vazire2022"/>
    <w:p>
      <w:pPr>
        <w:pStyle w:val="Literaturverzeichnis"/>
      </w:pPr>
      <w:r>
        <w:t xml:space="preserve">Vazire, S., Schiavone, S. R., &amp; Bottesini, J. G. (2022). Credibility Beyond Replicability: Improving the Four Validities in Psychological Science.</w:t>
      </w:r>
      <w:r>
        <w:t xml:space="preserve"> </w:t>
      </w:r>
      <w:r>
        <w:rPr>
          <w:iCs/>
          <w:i/>
        </w:rPr>
        <w:t xml:space="preserve">Current Directions in Psychological Science</w:t>
      </w:r>
      <w:r>
        <w:t xml:space="preserve">,</w:t>
      </w:r>
      <w:r>
        <w:t xml:space="preserve"> </w:t>
      </w:r>
      <w:r>
        <w:rPr>
          <w:iCs/>
          <w:i/>
        </w:rPr>
        <w:t xml:space="preserve">31</w:t>
      </w:r>
      <w:r>
        <w:t xml:space="preserve">(2), 162–168.</w:t>
      </w:r>
      <w:r>
        <w:t xml:space="preserve"> </w:t>
      </w:r>
      <w:hyperlink r:id="rId184">
        <w:r>
          <w:rPr>
            <w:rStyle w:val="Hyperlink"/>
          </w:rPr>
          <w:t xml:space="preserve">https://doi.org/10.1177/09637214211067779</w:t>
        </w:r>
      </w:hyperlink>
    </w:p>
    <w:bookmarkEnd w:id="185"/>
    <w:bookmarkStart w:id="187" w:name="ref-wagnild2009"/>
    <w:p>
      <w:pPr>
        <w:pStyle w:val="Literaturverzeichnis"/>
      </w:pPr>
      <w:r>
        <w:t xml:space="preserve">Wagnild, G. (2009). A review of the resilience scale.</w:t>
      </w:r>
      <w:r>
        <w:t xml:space="preserve"> </w:t>
      </w:r>
      <w:r>
        <w:rPr>
          <w:iCs/>
          <w:i/>
        </w:rPr>
        <w:t xml:space="preserve">Journal of Nursing Measurement</w:t>
      </w:r>
      <w:r>
        <w:t xml:space="preserve">,</w:t>
      </w:r>
      <w:r>
        <w:t xml:space="preserve"> </w:t>
      </w:r>
      <w:r>
        <w:rPr>
          <w:iCs/>
          <w:i/>
        </w:rPr>
        <w:t xml:space="preserve">17</w:t>
      </w:r>
      <w:r>
        <w:t xml:space="preserve">(2), 105–113.</w:t>
      </w:r>
      <w:r>
        <w:t xml:space="preserve"> </w:t>
      </w:r>
      <w:hyperlink r:id="rId186">
        <w:r>
          <w:rPr>
            <w:rStyle w:val="Hyperlink"/>
          </w:rPr>
          <w:t xml:space="preserve">https://doi.org/10.1891/1061-3749.17.2.105</w:t>
        </w:r>
      </w:hyperlink>
    </w:p>
    <w:bookmarkEnd w:id="187"/>
    <w:bookmarkStart w:id="189" w:name="ref-weidman2017"/>
    <w:p>
      <w:pPr>
        <w:pStyle w:val="Literaturverzeichnis"/>
      </w:pPr>
      <w:r>
        <w:t xml:space="preserve">Weidman, A. C., Steckler, C. M., &amp; Tracy, J. L. (2017). The jingle and jangle of emotion assessment: Imprecise measurement, casual scale usage, and conceptual fuzziness in emotion research.</w:t>
      </w:r>
      <w:r>
        <w:t xml:space="preserve"> </w:t>
      </w:r>
      <w:r>
        <w:rPr>
          <w:iCs/>
          <w:i/>
        </w:rPr>
        <w:t xml:space="preserve">Emotion</w:t>
      </w:r>
      <w:r>
        <w:t xml:space="preserve">,</w:t>
      </w:r>
      <w:r>
        <w:t xml:space="preserve"> </w:t>
      </w:r>
      <w:r>
        <w:rPr>
          <w:iCs/>
          <w:i/>
        </w:rPr>
        <w:t xml:space="preserve">17</w:t>
      </w:r>
      <w:r>
        <w:t xml:space="preserve">(2), 267–295.</w:t>
      </w:r>
      <w:r>
        <w:t xml:space="preserve"> </w:t>
      </w:r>
      <w:hyperlink r:id="rId188">
        <w:r>
          <w:rPr>
            <w:rStyle w:val="Hyperlink"/>
          </w:rPr>
          <w:t xml:space="preserve">https://doi.org/10.1037/emo0000226</w:t>
        </w:r>
      </w:hyperlink>
    </w:p>
    <w:bookmarkEnd w:id="189"/>
    <w:bookmarkStart w:id="191" w:name="ref-R-ggplot2"/>
    <w:p>
      <w:pPr>
        <w:pStyle w:val="Literaturverzeichnis"/>
      </w:pPr>
      <w:r>
        <w:t xml:space="preserve">Wickham, H. (2016).</w:t>
      </w:r>
      <w:r>
        <w:t xml:space="preserve"> </w:t>
      </w:r>
      <w:r>
        <w:rPr>
          <w:iCs/>
          <w:i/>
        </w:rPr>
        <w:t xml:space="preserve">ggplot2: Elegant graphics for data analysis</w:t>
      </w:r>
      <w:r>
        <w:t xml:space="preserve">. Springer-Verlag New York.</w:t>
      </w:r>
      <w:r>
        <w:t xml:space="preserve"> </w:t>
      </w:r>
      <w:hyperlink r:id="rId190">
        <w:r>
          <w:rPr>
            <w:rStyle w:val="Hyperlink"/>
          </w:rPr>
          <w:t xml:space="preserve">https://ggplot2.tidyverse.org</w:t>
        </w:r>
      </w:hyperlink>
    </w:p>
    <w:bookmarkEnd w:id="191"/>
    <w:bookmarkStart w:id="193" w:name="ref-wilke2020"/>
    <w:p>
      <w:pPr>
        <w:pStyle w:val="Literaturverzeichnis"/>
      </w:pPr>
      <w:r>
        <w:t xml:space="preserve">Wilke, C. O. (2020).</w:t>
      </w:r>
      <w:r>
        <w:t xml:space="preserve"> </w:t>
      </w:r>
      <w:r>
        <w:rPr>
          <w:iCs/>
          <w:i/>
        </w:rPr>
        <w:t xml:space="preserve">Cowplot: Streamlined plot theme and plot annotations for ’ggplot2’</w:t>
      </w:r>
      <w:r>
        <w:t xml:space="preserve">.</w:t>
      </w:r>
      <w:r>
        <w:t xml:space="preserve"> </w:t>
      </w:r>
      <w:hyperlink r:id="rId192">
        <w:r>
          <w:rPr>
            <w:rStyle w:val="Hyperlink"/>
          </w:rPr>
          <w:t xml:space="preserve">https://CRAN.R-project.org/package=cowplot</w:t>
        </w:r>
      </w:hyperlink>
    </w:p>
    <w:bookmarkEnd w:id="193"/>
    <w:bookmarkStart w:id="195" w:name="ref-zwaan2018"/>
    <w:p>
      <w:pPr>
        <w:pStyle w:val="Literaturverzeichnis"/>
      </w:pPr>
      <w:r>
        <w:t xml:space="preserve">Zwaan, R. A., Etz, A., Lucas, R. E., &amp; Donnellan, M. B. (2018). Making replication mainstream.</w:t>
      </w:r>
      <w:r>
        <w:t xml:space="preserve"> </w:t>
      </w:r>
      <w:r>
        <w:rPr>
          <w:iCs/>
          <w:i/>
        </w:rPr>
        <w:t xml:space="preserve">Behavioral and Brain Sciences</w:t>
      </w:r>
      <w:r>
        <w:t xml:space="preserve">,</w:t>
      </w:r>
      <w:r>
        <w:t xml:space="preserve"> </w:t>
      </w:r>
      <w:r>
        <w:rPr>
          <w:iCs/>
          <w:i/>
        </w:rPr>
        <w:t xml:space="preserve">41</w:t>
      </w:r>
      <w:r>
        <w:t xml:space="preserve">, e120.</w:t>
      </w:r>
      <w:r>
        <w:t xml:space="preserve"> </w:t>
      </w:r>
      <w:hyperlink r:id="rId194">
        <w:r>
          <w:rPr>
            <w:rStyle w:val="Hyperlink"/>
          </w:rPr>
          <w:t xml:space="preserve">https://doi.org/10.1017/S0140525X17001972</w:t>
        </w:r>
      </w:hyperlink>
    </w:p>
    <w:bookmarkEnd w:id="195"/>
    <w:bookmarkEnd w:id="196"/>
    <w:p>
      <w:r>
        <w:br w:type="page"/>
      </w:r>
    </w:p>
    <w:bookmarkEnd w:id="197"/>
    <w:bookmarkStart w:id="198" w:name="appendix"/>
    <w:p>
      <w:pPr>
        <w:pStyle w:val="berschrift1"/>
      </w:pPr>
      <w:r>
        <w:t xml:space="preserve">Appendix</w:t>
      </w:r>
    </w:p>
    <w:bookmarkEnd w:id="198"/>
    <w:bookmarkStart w:id="199" w:name="simulating-from-models"/>
    <w:p>
      <w:pPr>
        <w:pStyle w:val="berschrift1"/>
      </w:pPr>
      <w:r>
        <w:t xml:space="preserve">Simulating from models</w:t>
      </w:r>
    </w:p>
    <w:p>
      <w:pPr>
        <w:pStyle w:val="FirstParagraph"/>
      </w:pPr>
      <w:r>
        <w:t xml:space="preserve">Here’s an example of how to simulate directly from a</w:t>
      </w:r>
      <w:r>
        <w:t xml:space="preserve"> </w:t>
      </w:r>
      <w:r>
        <w:rPr>
          <w:rStyle w:val="VerbatimChar"/>
        </w:rPr>
        <w:t xml:space="preserve">lavaan</w:t>
      </w:r>
      <w:r>
        <w:t xml:space="preserve"> </w:t>
      </w:r>
      <w:r>
        <w:t xml:space="preserve">model:</w:t>
      </w:r>
    </w:p>
    <w:p>
      <w:pPr>
        <w:pStyle w:val="SourceCode"/>
      </w:pPr>
      <w:r>
        <w:rPr>
          <w:rStyle w:val="CommentTok"/>
        </w:rPr>
        <w:t xml:space="preserve"># first build your model</w:t>
      </w:r>
      <w:r>
        <w:br/>
      </w:r>
      <w:r>
        <w:rPr>
          <w:rStyle w:val="CommentTok"/>
        </w:rPr>
        <w:t xml:space="preserve"># this example is separate for each group</w:t>
      </w:r>
      <w:r>
        <w:br/>
      </w:r>
      <w:r>
        <w:rPr>
          <w:rStyle w:val="NormalTok"/>
        </w:rPr>
        <w:t xml:space="preserve">model.invariant.g1 </w:t>
      </w:r>
      <w:r>
        <w:rPr>
          <w:rStyle w:val="OtherTok"/>
        </w:rPr>
        <w:t xml:space="preserve">&lt;-</w:t>
      </w:r>
      <w:r>
        <w:rPr>
          <w:rStyle w:val="NormalTok"/>
        </w:rPr>
        <w:t xml:space="preserve"> </w:t>
      </w:r>
      <w:r>
        <w:rPr>
          <w:rStyle w:val="StringTok"/>
        </w:rPr>
        <w:t xml:space="preserve">"</w:t>
      </w:r>
      <w:r>
        <w:br/>
      </w:r>
      <w:r>
        <w:rPr>
          <w:rStyle w:val="StringTok"/>
        </w:rPr>
        <w:t xml:space="preserve"># loadings</w:t>
      </w:r>
      <w:r>
        <w:br/>
      </w:r>
      <w:r>
        <w:rPr>
          <w:rStyle w:val="StringTok"/>
        </w:rPr>
        <w:t xml:space="preserve">lv =~ .8*q1 + .4*q2 + .6*q3 + .3*q4 + .6*q5 </w:t>
      </w:r>
      <w:r>
        <w:br/>
      </w:r>
      <w:r>
        <w:rPr>
          <w:rStyle w:val="StringTok"/>
        </w:rPr>
        <w:t xml:space="preserve"># set the residual for invariance on q4</w:t>
      </w:r>
      <w:r>
        <w:br/>
      </w:r>
      <w:r>
        <w:rPr>
          <w:rStyle w:val="StringTok"/>
        </w:rPr>
        <w:t xml:space="preserve">q4 ~~ 1*q4</w:t>
      </w:r>
      <w:r>
        <w:br/>
      </w:r>
      <w:r>
        <w:rPr>
          <w:rStyle w:val="StringTok"/>
        </w:rPr>
        <w:t xml:space="preserve"># set the intercept for invariance on q4</w:t>
      </w:r>
      <w:r>
        <w:br/>
      </w:r>
      <w:r>
        <w:rPr>
          <w:rStyle w:val="StringTok"/>
        </w:rPr>
        <w:t xml:space="preserve">q4 ~ 0*1</w:t>
      </w:r>
      <w:r>
        <w:br/>
      </w:r>
      <w:r>
        <w:rPr>
          <w:rStyle w:val="StringTok"/>
        </w:rPr>
        <w:t xml:space="preserve"># set the intercept to zero for df purposes</w:t>
      </w:r>
      <w:r>
        <w:br/>
      </w:r>
      <w:r>
        <w:rPr>
          <w:rStyle w:val="StringTok"/>
        </w:rPr>
        <w:t xml:space="preserve">q1 ~ 0*1</w:t>
      </w:r>
      <w:r>
        <w:br/>
      </w:r>
      <w:r>
        <w:rPr>
          <w:rStyle w:val="StringTok"/>
        </w:rPr>
        <w:t xml:space="preserve"># allow the latent mean to be estimated </w:t>
      </w:r>
      <w:r>
        <w:br/>
      </w:r>
      <w:r>
        <w:rPr>
          <w:rStyle w:val="StringTok"/>
        </w:rPr>
        <w:t xml:space="preserve">lv ~ 1"</w:t>
      </w:r>
      <w:r>
        <w:br/>
      </w:r>
      <w:r>
        <w:rPr>
          <w:rStyle w:val="NormalTok"/>
        </w:rPr>
        <w:t xml:space="preserve">model.invariant.g2 </w:t>
      </w:r>
      <w:r>
        <w:rPr>
          <w:rStyle w:val="OtherTok"/>
        </w:rPr>
        <w:t xml:space="preserve">&lt;-</w:t>
      </w:r>
      <w:r>
        <w:rPr>
          <w:rStyle w:val="NormalTok"/>
        </w:rPr>
        <w:t xml:space="preserve"> </w:t>
      </w:r>
      <w:r>
        <w:rPr>
          <w:rStyle w:val="StringTok"/>
        </w:rPr>
        <w:t xml:space="preserve">"lv =~ .77*q1 + .43*q2 + .58*q3 + .3*q4 + .61*q5</w:t>
      </w:r>
      <w:r>
        <w:br/>
      </w:r>
      <w:r>
        <w:rPr>
          <w:rStyle w:val="StringTok"/>
        </w:rPr>
        <w:t xml:space="preserve">q4 ~~ 1*q4</w:t>
      </w:r>
      <w:r>
        <w:br/>
      </w:r>
      <w:r>
        <w:rPr>
          <w:rStyle w:val="StringTok"/>
        </w:rPr>
        <w:t xml:space="preserve">q4 ~ 0*1</w:t>
      </w:r>
      <w:r>
        <w:br/>
      </w:r>
      <w:r>
        <w:rPr>
          <w:rStyle w:val="StringTok"/>
        </w:rPr>
        <w:t xml:space="preserve">q1 ~ 0*1</w:t>
      </w:r>
      <w:r>
        <w:br/>
      </w:r>
      <w:r>
        <w:rPr>
          <w:rStyle w:val="StringTok"/>
        </w:rPr>
        <w:t xml:space="preserve">lv ~ 1"</w:t>
      </w:r>
      <w:r>
        <w:br/>
      </w:r>
      <w:r>
        <w:br/>
      </w:r>
      <w:r>
        <w:rPr>
          <w:rStyle w:val="CommentTok"/>
        </w:rPr>
        <w:t xml:space="preserve"># simulate data invariant separately for each group</w:t>
      </w:r>
      <w:r>
        <w:br/>
      </w:r>
      <w:r>
        <w:rPr>
          <w:rStyle w:val="NormalTok"/>
        </w:rPr>
        <w:t xml:space="preserve">df.invariant </w:t>
      </w:r>
      <w:r>
        <w:rPr>
          <w:rStyle w:val="OtherTok"/>
        </w:rPr>
        <w:t xml:space="preserve">&lt;-</w:t>
      </w:r>
      <w:r>
        <w:rPr>
          <w:rStyle w:val="NormalTok"/>
        </w:rPr>
        <w:t xml:space="preserve"> </w:t>
      </w:r>
      <w:r>
        <w:rPr>
          <w:rStyle w:val="FunctionTok"/>
        </w:rPr>
        <w:t xml:space="preserve">bind_rows</w:t>
      </w:r>
      <w:r>
        <w:rPr>
          <w:rStyle w:val="NormalTok"/>
        </w:rPr>
        <w:t xml:space="preserve">(</w:t>
      </w:r>
      <w:r>
        <w:br/>
      </w:r>
      <w:r>
        <w:rPr>
          <w:rStyle w:val="NormalTok"/>
        </w:rPr>
        <w:t xml:space="preserve">  </w:t>
      </w:r>
      <w:r>
        <w:rPr>
          <w:rStyle w:val="CommentTok"/>
        </w:rPr>
        <w:t xml:space="preserve"># lavaan function </w:t>
      </w:r>
      <w:r>
        <w:br/>
      </w:r>
      <w:r>
        <w:rPr>
          <w:rStyle w:val="NormalTok"/>
        </w:rPr>
        <w:t xml:space="preserve">  </w:t>
      </w:r>
      <w:r>
        <w:rPr>
          <w:rStyle w:val="FunctionTok"/>
        </w:rPr>
        <w:t xml:space="preserve">simulateData</w:t>
      </w:r>
      <w:r>
        <w:rPr>
          <w:rStyle w:val="NormalTok"/>
        </w:rPr>
        <w:t xml:space="preserve">(</w:t>
      </w:r>
      <w:r>
        <w:br/>
      </w:r>
      <w:r>
        <w:rPr>
          <w:rStyle w:val="NormalTok"/>
        </w:rPr>
        <w:t xml:space="preserve">    </w:t>
      </w:r>
      <w:r>
        <w:rPr>
          <w:rStyle w:val="CommentTok"/>
        </w:rPr>
        <w:t xml:space="preserve"># model with estimates </w:t>
      </w:r>
      <w:r>
        <w:br/>
      </w:r>
      <w:r>
        <w:rPr>
          <w:rStyle w:val="NormalTok"/>
        </w:rPr>
        <w:t xml:space="preserve">    </w:t>
      </w:r>
      <w:r>
        <w:rPr>
          <w:rStyle w:val="AttributeTok"/>
        </w:rPr>
        <w:t xml:space="preserve">model =</w:t>
      </w:r>
      <w:r>
        <w:rPr>
          <w:rStyle w:val="NormalTok"/>
        </w:rPr>
        <w:t xml:space="preserve"> model.invariant.g1, </w:t>
      </w:r>
      <w:r>
        <w:br/>
      </w:r>
      <w:r>
        <w:rPr>
          <w:rStyle w:val="NormalTok"/>
        </w:rPr>
        <w:t xml:space="preserve">    </w:t>
      </w:r>
      <w:r>
        <w:rPr>
          <w:rStyle w:val="CommentTok"/>
        </w:rPr>
        <w:t xml:space="preserve"># how many data points</w:t>
      </w:r>
      <w:r>
        <w:br/>
      </w:r>
      <w:r>
        <w:rPr>
          <w:rStyle w:val="NormalTok"/>
        </w:rPr>
        <w:t xml:space="preserve">    </w:t>
      </w:r>
      <w:r>
        <w:rPr>
          <w:rStyle w:val="AttributeTok"/>
        </w:rPr>
        <w:t xml:space="preserve">sample.nobs =</w:t>
      </w:r>
      <w:r>
        <w:rPr>
          <w:rStyle w:val="NormalTok"/>
        </w:rPr>
        <w:t xml:space="preserve"> </w:t>
      </w:r>
      <w:r>
        <w:rPr>
          <w:rStyle w:val="DecValTok"/>
        </w:rPr>
        <w:t xml:space="preserve">250</w:t>
      </w:r>
      <w:r>
        <w:rPr>
          <w:rStyle w:val="NormalTok"/>
        </w:rPr>
        <w:t xml:space="preserve">, </w:t>
      </w:r>
      <w:r>
        <w:br/>
      </w:r>
      <w:r>
        <w:rPr>
          <w:rStyle w:val="NormalTok"/>
        </w:rPr>
        <w:t xml:space="preserve">    </w:t>
      </w:r>
      <w:r>
        <w:rPr>
          <w:rStyle w:val="CommentTok"/>
        </w:rPr>
        <w:t xml:space="preserve"># mean structure for mgcfa models </w:t>
      </w:r>
      <w:r>
        <w:br/>
      </w:r>
      <w:r>
        <w:rPr>
          <w:rStyle w:val="NormalTok"/>
        </w:rPr>
        <w:t xml:space="preserve">    </w:t>
      </w:r>
      <w:r>
        <w:rPr>
          <w:rStyle w:val="AttributeTok"/>
        </w:rPr>
        <w:t xml:space="preserve">meanstructure =</w:t>
      </w:r>
      <w:r>
        <w:rPr>
          <w:rStyle w:val="NormalTok"/>
        </w:rPr>
        <w:t xml:space="preserve"> T, </w:t>
      </w:r>
      <w:r>
        <w:br/>
      </w:r>
      <w:r>
        <w:rPr>
          <w:rStyle w:val="NormalTok"/>
        </w:rPr>
        <w:t xml:space="preserve">    </w:t>
      </w:r>
      <w:r>
        <w:rPr>
          <w:rStyle w:val="CommentTok"/>
        </w:rPr>
        <w:t xml:space="preserve"># model type</w:t>
      </w:r>
      <w:r>
        <w:br/>
      </w:r>
      <w:r>
        <w:rPr>
          <w:rStyle w:val="NormalTok"/>
        </w:rPr>
        <w:t xml:space="preserve">    </w:t>
      </w:r>
      <w:r>
        <w:rPr>
          <w:rStyle w:val="AttributeTok"/>
        </w:rPr>
        <w:t xml:space="preserve">model.type =</w:t>
      </w:r>
      <w:r>
        <w:rPr>
          <w:rStyle w:val="NormalTok"/>
        </w:rPr>
        <w:t xml:space="preserve"> </w:t>
      </w:r>
      <w:r>
        <w:rPr>
          <w:rStyle w:val="StringTok"/>
        </w:rPr>
        <w:t xml:space="preserve">"cfa"</w:t>
      </w:r>
      <w:r>
        <w:rPr>
          <w:rStyle w:val="NormalTok"/>
        </w:rPr>
        <w:t xml:space="preserve">,</w:t>
      </w:r>
      <w:r>
        <w:br/>
      </w:r>
      <w:r>
        <w:rPr>
          <w:rStyle w:val="NormalTok"/>
        </w:rPr>
        <w:t xml:space="preserve">    </w:t>
      </w:r>
      <w:r>
        <w:rPr>
          <w:rStyle w:val="CommentTok"/>
        </w:rPr>
        <w:t xml:space="preserve"># set seed for reproducibility </w:t>
      </w:r>
      <w:r>
        <w:br/>
      </w:r>
      <w:r>
        <w:rPr>
          <w:rStyle w:val="NormalTok"/>
        </w:rPr>
        <w:t xml:space="preserve">    </w:t>
      </w:r>
      <w:r>
        <w:rPr>
          <w:rStyle w:val="AttributeTok"/>
        </w:rPr>
        <w:t xml:space="preserve">seed =</w:t>
      </w:r>
      <w:r>
        <w:rPr>
          <w:rStyle w:val="NormalTok"/>
        </w:rPr>
        <w:t xml:space="preserve"> </w:t>
      </w:r>
      <w:r>
        <w:rPr>
          <w:rStyle w:val="DecValTok"/>
        </w:rPr>
        <w:t xml:space="preserve">1234</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a group label to the data </w:t>
      </w:r>
      <w:r>
        <w:br/>
      </w:r>
      <w:r>
        <w:rPr>
          <w:rStyle w:val="NormalTok"/>
        </w:rPr>
        <w:t xml:space="preserve">    </w:t>
      </w:r>
      <w:r>
        <w:rPr>
          <w:rStyle w:val="FunctionTok"/>
        </w:rPr>
        <w:t xml:space="preserve">mutate</w:t>
      </w:r>
      <w:r>
        <w:rPr>
          <w:rStyle w:val="NormalTok"/>
        </w:rPr>
        <w:t xml:space="preserve">(</w:t>
      </w:r>
      <w:r>
        <w:rPr>
          <w:rStyle w:val="AttributeTok"/>
        </w:rPr>
        <w:t xml:space="preserve">group =</w:t>
      </w:r>
      <w:r>
        <w:rPr>
          <w:rStyle w:val="NormalTok"/>
        </w:rPr>
        <w:t xml:space="preserve"> </w:t>
      </w:r>
      <w:r>
        <w:rPr>
          <w:rStyle w:val="StringTok"/>
        </w:rPr>
        <w:t xml:space="preserve">"Group 1"</w:t>
      </w:r>
      <w:r>
        <w:rPr>
          <w:rStyle w:val="NormalTok"/>
        </w:rPr>
        <w:t xml:space="preserve">), </w:t>
      </w:r>
      <w:r>
        <w:br/>
      </w:r>
      <w:r>
        <w:rPr>
          <w:rStyle w:val="NormalTok"/>
        </w:rPr>
        <w:t xml:space="preserve">  </w:t>
      </w:r>
      <w:r>
        <w:rPr>
          <w:rStyle w:val="FunctionTok"/>
        </w:rPr>
        <w:t xml:space="preserve">simulateData</w:t>
      </w:r>
      <w:r>
        <w:rPr>
          <w:rStyle w:val="NormalTok"/>
        </w:rPr>
        <w:t xml:space="preserve">(</w:t>
      </w:r>
      <w:r>
        <w:br/>
      </w:r>
      <w:r>
        <w:rPr>
          <w:rStyle w:val="NormalTok"/>
        </w:rPr>
        <w:t xml:space="preserve">    </w:t>
      </w:r>
      <w:r>
        <w:rPr>
          <w:rStyle w:val="AttributeTok"/>
        </w:rPr>
        <w:t xml:space="preserve">model =</w:t>
      </w:r>
      <w:r>
        <w:rPr>
          <w:rStyle w:val="NormalTok"/>
        </w:rPr>
        <w:t xml:space="preserve"> model.invariant.g2, </w:t>
      </w:r>
      <w:r>
        <w:br/>
      </w:r>
      <w:r>
        <w:rPr>
          <w:rStyle w:val="NormalTok"/>
        </w:rPr>
        <w:t xml:space="preserve">    </w:t>
      </w:r>
      <w:r>
        <w:rPr>
          <w:rStyle w:val="AttributeTok"/>
        </w:rPr>
        <w:t xml:space="preserve">sample.nobs =</w:t>
      </w:r>
      <w:r>
        <w:rPr>
          <w:rStyle w:val="NormalTok"/>
        </w:rPr>
        <w:t xml:space="preserve"> </w:t>
      </w:r>
      <w:r>
        <w:rPr>
          <w:rStyle w:val="DecValTok"/>
        </w:rPr>
        <w:t xml:space="preserve">250</w:t>
      </w:r>
      <w:r>
        <w:rPr>
          <w:rStyle w:val="NormalTok"/>
        </w:rPr>
        <w:t xml:space="preserve">, </w:t>
      </w:r>
      <w:r>
        <w:br/>
      </w:r>
      <w:r>
        <w:rPr>
          <w:rStyle w:val="NormalTok"/>
        </w:rPr>
        <w:t xml:space="preserve">    </w:t>
      </w:r>
      <w:r>
        <w:rPr>
          <w:rStyle w:val="AttributeTok"/>
        </w:rPr>
        <w:t xml:space="preserve">meanstructure =</w:t>
      </w:r>
      <w:r>
        <w:rPr>
          <w:rStyle w:val="NormalTok"/>
        </w:rPr>
        <w:t xml:space="preserve"> T, </w:t>
      </w:r>
      <w:r>
        <w:br/>
      </w:r>
      <w:r>
        <w:rPr>
          <w:rStyle w:val="NormalTok"/>
        </w:rPr>
        <w:t xml:space="preserve">    </w:t>
      </w:r>
      <w:r>
        <w:rPr>
          <w:rStyle w:val="AttributeTok"/>
        </w:rPr>
        <w:t xml:space="preserve">model.type =</w:t>
      </w:r>
      <w:r>
        <w:rPr>
          <w:rStyle w:val="NormalTok"/>
        </w:rPr>
        <w:t xml:space="preserve"> </w:t>
      </w:r>
      <w:r>
        <w:rPr>
          <w:rStyle w:val="StringTok"/>
        </w:rPr>
        <w:t xml:space="preserve">"cfa"</w:t>
      </w:r>
      <w:r>
        <w:rPr>
          <w:rStyle w:val="NormalTok"/>
        </w:rPr>
        <w:t xml:space="preserve">,</w:t>
      </w:r>
      <w:r>
        <w:br/>
      </w:r>
      <w:r>
        <w:rPr>
          <w:rStyle w:val="NormalTok"/>
        </w:rPr>
        <w:t xml:space="preserve">    </w:t>
      </w:r>
      <w:r>
        <w:rPr>
          <w:rStyle w:val="AttributeTok"/>
        </w:rPr>
        <w:t xml:space="preserve">seed =</w:t>
      </w:r>
      <w:r>
        <w:rPr>
          <w:rStyle w:val="NormalTok"/>
        </w:rPr>
        <w:t xml:space="preserve"> </w:t>
      </w:r>
      <w:r>
        <w:rPr>
          <w:rStyle w:val="DecValTok"/>
        </w:rPr>
        <w:t xml:space="preserve">1234</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group =</w:t>
      </w:r>
      <w:r>
        <w:rPr>
          <w:rStyle w:val="NormalTok"/>
        </w:rPr>
        <w:t xml:space="preserve"> </w:t>
      </w:r>
      <w:r>
        <w:rPr>
          <w:rStyle w:val="StringTok"/>
        </w:rPr>
        <w:t xml:space="preserve">"Group 2"</w:t>
      </w:r>
      <w:r>
        <w:rPr>
          <w:rStyle w:val="NormalTok"/>
        </w:rPr>
        <w:t xml:space="preserve">) </w:t>
      </w:r>
      <w:r>
        <w:br/>
      </w:r>
      <w:r>
        <w:rPr>
          <w:rStyle w:val="NormalTok"/>
        </w:rPr>
        <w:t xml:space="preserve">)</w:t>
      </w:r>
    </w:p>
    <w:p>
      <w:pPr>
        <w:pStyle w:val="FirstParagraph"/>
      </w:pPr>
    </w:p>
    <w:p>
      <w:r>
        <w:br w:type="page"/>
      </w:r>
    </w:p>
    <w:bookmarkEnd w:id="199"/>
    <w:bookmarkStart w:id="200" w:name="simulating-from-matrices"/>
    <w:p>
      <w:pPr>
        <w:pStyle w:val="berschrift1"/>
      </w:pPr>
      <w:r>
        <w:t xml:space="preserve">Simulating from matrices</w:t>
      </w:r>
    </w:p>
    <w:p>
      <w:pPr>
        <w:pStyle w:val="FirstParagraph"/>
      </w:pPr>
      <w:r>
        <w:t xml:space="preserve">Here’s an example of how to simulate using</w:t>
      </w:r>
      <w:r>
        <w:t xml:space="preserve"> </w:t>
      </w:r>
      <w:r>
        <w:rPr>
          <w:rStyle w:val="VerbatimChar"/>
        </w:rPr>
        <w:t xml:space="preserve">MASS</w:t>
      </w:r>
      <w:r>
        <w:t xml:space="preserve"> </w:t>
      </w:r>
      <w:r>
        <w:t xml:space="preserve">and covariance or correlation matrices.</w:t>
      </w:r>
    </w:p>
    <w:p>
      <w:pPr>
        <w:pStyle w:val="SourceCode"/>
      </w:pPr>
      <w:r>
        <w:rPr>
          <w:rStyle w:val="FunctionTok"/>
        </w:rPr>
        <w:t xml:space="preserve">library</w:t>
      </w:r>
      <w:r>
        <w:rPr>
          <w:rStyle w:val="NormalTok"/>
        </w:rPr>
        <w:t xml:space="preserve">(MASS)</w:t>
      </w:r>
      <w:r>
        <w:br/>
      </w:r>
      <w:r>
        <w:br/>
      </w:r>
      <w:r>
        <w:rPr>
          <w:rStyle w:val="CommentTok"/>
        </w:rPr>
        <w:t xml:space="preserve"># covariance matrix</w:t>
      </w:r>
      <w:r>
        <w:br/>
      </w:r>
      <w:r>
        <w:rPr>
          <w:rStyle w:val="NormalTok"/>
        </w:rPr>
        <w:t xml:space="preserve">university.cov </w:t>
      </w:r>
      <w:r>
        <w:rPr>
          <w:rStyle w:val="OtherTok"/>
        </w:rPr>
        <w:t xml:space="preserve">&lt;-</w:t>
      </w:r>
      <w:r>
        <w:rPr>
          <w:rStyle w:val="NormalTok"/>
        </w:rPr>
        <w:t xml:space="preserve"> </w:t>
      </w:r>
      <w:r>
        <w:rPr>
          <w:rStyle w:val="FunctionTok"/>
        </w:rPr>
        <w:t xml:space="preserve">lav_matrix_lower2full</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FloatTok"/>
        </w:rPr>
        <w:t xml:space="preserve">169.00</w:t>
      </w:r>
      <w:r>
        <w:rPr>
          <w:rStyle w:val="NormalTok"/>
        </w:rPr>
        <w:t xml:space="preserve">, </w:t>
      </w:r>
      <w:r>
        <w:br/>
      </w:r>
      <w:r>
        <w:rPr>
          <w:rStyle w:val="NormalTok"/>
        </w:rPr>
        <w:t xml:space="preserve">      </w:t>
      </w:r>
      <w:r>
        <w:rPr>
          <w:rStyle w:val="FloatTok"/>
        </w:rPr>
        <w:t xml:space="preserve">73.710</w:t>
      </w:r>
      <w:r>
        <w:rPr>
          <w:rStyle w:val="NormalTok"/>
        </w:rPr>
        <w:t xml:space="preserve">, </w:t>
      </w:r>
      <w:r>
        <w:rPr>
          <w:rStyle w:val="FloatTok"/>
        </w:rPr>
        <w:t xml:space="preserve">182.2500</w:t>
      </w:r>
      <w:r>
        <w:rPr>
          <w:rStyle w:val="NormalTok"/>
        </w:rPr>
        <w:t xml:space="preserve">,</w:t>
      </w:r>
      <w:r>
        <w:br/>
      </w:r>
      <w:r>
        <w:rPr>
          <w:rStyle w:val="NormalTok"/>
        </w:rPr>
        <w:t xml:space="preserve">      </w:t>
      </w:r>
      <w:r>
        <w:rPr>
          <w:rStyle w:val="FloatTok"/>
        </w:rPr>
        <w:t xml:space="preserve">73.229</w:t>
      </w:r>
      <w:r>
        <w:rPr>
          <w:rStyle w:val="NormalTok"/>
        </w:rPr>
        <w:t xml:space="preserve">, </w:t>
      </w:r>
      <w:r>
        <w:rPr>
          <w:rStyle w:val="FloatTok"/>
        </w:rPr>
        <w:t xml:space="preserve">88.4250</w:t>
      </w:r>
      <w:r>
        <w:rPr>
          <w:rStyle w:val="NormalTok"/>
        </w:rPr>
        <w:t xml:space="preserve">, </w:t>
      </w:r>
      <w:r>
        <w:rPr>
          <w:rStyle w:val="FloatTok"/>
        </w:rPr>
        <w:t xml:space="preserve">171.6100</w:t>
      </w:r>
      <w:r>
        <w:rPr>
          <w:rStyle w:val="NormalTok"/>
        </w:rPr>
        <w:t xml:space="preserve">,</w:t>
      </w:r>
      <w:r>
        <w:br/>
      </w:r>
      <w:r>
        <w:rPr>
          <w:rStyle w:val="NormalTok"/>
        </w:rPr>
        <w:t xml:space="preserve">      </w:t>
      </w:r>
      <w:r>
        <w:rPr>
          <w:rStyle w:val="FloatTok"/>
        </w:rPr>
        <w:t xml:space="preserve">63.375</w:t>
      </w:r>
      <w:r>
        <w:rPr>
          <w:rStyle w:val="NormalTok"/>
        </w:rPr>
        <w:t xml:space="preserve">, </w:t>
      </w:r>
      <w:r>
        <w:rPr>
          <w:rStyle w:val="FloatTok"/>
        </w:rPr>
        <w:t xml:space="preserve">72.5625</w:t>
      </w:r>
      <w:r>
        <w:rPr>
          <w:rStyle w:val="NormalTok"/>
        </w:rPr>
        <w:t xml:space="preserve">, </w:t>
      </w:r>
      <w:r>
        <w:rPr>
          <w:rStyle w:val="FloatTok"/>
        </w:rPr>
        <w:t xml:space="preserve">127.7250</w:t>
      </w:r>
      <w:r>
        <w:rPr>
          <w:rStyle w:val="NormalTok"/>
        </w:rPr>
        <w:t xml:space="preserve">, </w:t>
      </w:r>
      <w:r>
        <w:rPr>
          <w:rStyle w:val="FloatTok"/>
        </w:rPr>
        <w:t xml:space="preserve">156.2500</w:t>
      </w:r>
      <w:r>
        <w:rPr>
          <w:rStyle w:val="NormalTok"/>
        </w:rPr>
        <w:t xml:space="preserve">,</w:t>
      </w:r>
      <w:r>
        <w:br/>
      </w:r>
      <w:r>
        <w:rPr>
          <w:rStyle w:val="NormalTok"/>
        </w:rPr>
        <w:t xml:space="preserve">      </w:t>
      </w:r>
      <w:r>
        <w:rPr>
          <w:rStyle w:val="FloatTok"/>
        </w:rPr>
        <w:t xml:space="preserve">42.120</w:t>
      </w:r>
      <w:r>
        <w:rPr>
          <w:rStyle w:val="NormalTok"/>
        </w:rPr>
        <w:t xml:space="preserve">, </w:t>
      </w:r>
      <w:r>
        <w:rPr>
          <w:rStyle w:val="FloatTok"/>
        </w:rPr>
        <w:t xml:space="preserve">67.4325</w:t>
      </w:r>
      <w:r>
        <w:rPr>
          <w:rStyle w:val="NormalTok"/>
        </w:rPr>
        <w:t xml:space="preserve">, </w:t>
      </w:r>
      <w:r>
        <w:rPr>
          <w:rStyle w:val="FloatTok"/>
        </w:rPr>
        <w:t xml:space="preserve">122.0265</w:t>
      </w:r>
      <w:r>
        <w:rPr>
          <w:rStyle w:val="NormalTok"/>
        </w:rPr>
        <w:t xml:space="preserve">, </w:t>
      </w:r>
      <w:r>
        <w:rPr>
          <w:rStyle w:val="FloatTok"/>
        </w:rPr>
        <w:t xml:space="preserve">123.1875</w:t>
      </w:r>
      <w:r>
        <w:rPr>
          <w:rStyle w:val="NormalTok"/>
        </w:rPr>
        <w:t xml:space="preserve">, </w:t>
      </w:r>
      <w:r>
        <w:rPr>
          <w:rStyle w:val="FloatTok"/>
        </w:rPr>
        <w:t xml:space="preserve">182.2500</w:t>
      </w:r>
      <w:r>
        <w:rPr>
          <w:rStyle w:val="NormalTok"/>
        </w:rPr>
        <w:t xml:space="preserve">,</w:t>
      </w:r>
      <w:r>
        <w:br/>
      </w:r>
      <w:r>
        <w:rPr>
          <w:rStyle w:val="NormalTok"/>
        </w:rPr>
        <w:t xml:space="preserve">      </w:t>
      </w:r>
      <w:r>
        <w:rPr>
          <w:rStyle w:val="FloatTok"/>
        </w:rPr>
        <w:t xml:space="preserve">57.226</w:t>
      </w:r>
      <w:r>
        <w:rPr>
          <w:rStyle w:val="NormalTok"/>
        </w:rPr>
        <w:t xml:space="preserve">, </w:t>
      </w:r>
      <w:r>
        <w:rPr>
          <w:rStyle w:val="FloatTok"/>
        </w:rPr>
        <w:t xml:space="preserve">63.2610</w:t>
      </w:r>
      <w:r>
        <w:rPr>
          <w:rStyle w:val="NormalTok"/>
        </w:rPr>
        <w:t xml:space="preserve">, </w:t>
      </w:r>
      <w:r>
        <w:rPr>
          <w:rStyle w:val="FloatTok"/>
        </w:rPr>
        <w:t xml:space="preserve">117.1926</w:t>
      </w:r>
      <w:r>
        <w:rPr>
          <w:rStyle w:val="NormalTok"/>
        </w:rPr>
        <w:t xml:space="preserve">, </w:t>
      </w:r>
      <w:r>
        <w:rPr>
          <w:rStyle w:val="FloatTok"/>
        </w:rPr>
        <w:t xml:space="preserve">154.4250</w:t>
      </w:r>
      <w:r>
        <w:rPr>
          <w:rStyle w:val="NormalTok"/>
        </w:rPr>
        <w:t xml:space="preserve">, </w:t>
      </w:r>
      <w:r>
        <w:rPr>
          <w:rStyle w:val="FloatTok"/>
        </w:rPr>
        <w:t xml:space="preserve">138.0240</w:t>
      </w:r>
      <w:r>
        <w:rPr>
          <w:rStyle w:val="NormalTok"/>
        </w:rPr>
        <w:t xml:space="preserve">, </w:t>
      </w:r>
      <w:r>
        <w:rPr>
          <w:rStyle w:val="FloatTok"/>
        </w:rPr>
        <w:t xml:space="preserve">201.6400</w:t>
      </w:r>
      <w:r>
        <w:rPr>
          <w:rStyle w:val="NormalTok"/>
        </w:rPr>
        <w:t xml:space="preserve">,</w:t>
      </w:r>
      <w:r>
        <w:br/>
      </w:r>
      <w:r>
        <w:rPr>
          <w:rStyle w:val="NormalTok"/>
        </w:rPr>
        <w:t xml:space="preserve">      </w:t>
      </w:r>
      <w:r>
        <w:rPr>
          <w:rStyle w:val="FloatTok"/>
        </w:rPr>
        <w:t xml:space="preserve">30.875</w:t>
      </w:r>
      <w:r>
        <w:rPr>
          <w:rStyle w:val="NormalTok"/>
        </w:rPr>
        <w:t xml:space="preserve">, </w:t>
      </w:r>
      <w:r>
        <w:rPr>
          <w:rStyle w:val="FloatTok"/>
        </w:rPr>
        <w:t xml:space="preserve">32.0625</w:t>
      </w:r>
      <w:r>
        <w:rPr>
          <w:rStyle w:val="NormalTok"/>
        </w:rPr>
        <w:t xml:space="preserve">, </w:t>
      </w:r>
      <w:r>
        <w:rPr>
          <w:rStyle w:val="FloatTok"/>
        </w:rPr>
        <w:t xml:space="preserve">60.9805</w:t>
      </w:r>
      <w:r>
        <w:rPr>
          <w:rStyle w:val="NormalTok"/>
        </w:rPr>
        <w:t xml:space="preserve">, </w:t>
      </w:r>
      <w:r>
        <w:rPr>
          <w:rStyle w:val="FloatTok"/>
        </w:rPr>
        <w:t xml:space="preserve">62.9375</w:t>
      </w:r>
      <w:r>
        <w:rPr>
          <w:rStyle w:val="NormalTok"/>
        </w:rPr>
        <w:t xml:space="preserve">, </w:t>
      </w:r>
      <w:r>
        <w:rPr>
          <w:rStyle w:val="FloatTok"/>
        </w:rPr>
        <w:t xml:space="preserve">76.9500</w:t>
      </w:r>
      <w:r>
        <w:rPr>
          <w:rStyle w:val="NormalTok"/>
        </w:rPr>
        <w:t xml:space="preserve">, </w:t>
      </w:r>
      <w:r>
        <w:rPr>
          <w:rStyle w:val="FloatTok"/>
        </w:rPr>
        <w:t xml:space="preserve">79.5910</w:t>
      </w:r>
      <w:r>
        <w:rPr>
          <w:rStyle w:val="NormalTok"/>
        </w:rPr>
        <w:t xml:space="preserve">, </w:t>
      </w:r>
      <w:r>
        <w:rPr>
          <w:rStyle w:val="FloatTok"/>
        </w:rPr>
        <w:t xml:space="preserve">90.2500</w:t>
      </w:r>
      <w:r>
        <w:rPr>
          <w:rStyle w:val="NormalTok"/>
        </w:rPr>
        <w:t xml:space="preserve">,</w:t>
      </w:r>
      <w:r>
        <w:br/>
      </w:r>
      <w:r>
        <w:rPr>
          <w:rStyle w:val="NormalTok"/>
        </w:rPr>
        <w:t xml:space="preserve">      </w:t>
      </w:r>
      <w:r>
        <w:rPr>
          <w:rStyle w:val="FloatTok"/>
        </w:rPr>
        <w:t xml:space="preserve">36.075</w:t>
      </w:r>
      <w:r>
        <w:rPr>
          <w:rStyle w:val="NormalTok"/>
        </w:rPr>
        <w:t xml:space="preserve">, </w:t>
      </w:r>
      <w:r>
        <w:rPr>
          <w:rStyle w:val="FloatTok"/>
        </w:rPr>
        <w:t xml:space="preserve">38.9610</w:t>
      </w:r>
      <w:r>
        <w:rPr>
          <w:rStyle w:val="NormalTok"/>
        </w:rPr>
        <w:t xml:space="preserve">, </w:t>
      </w:r>
      <w:r>
        <w:rPr>
          <w:rStyle w:val="FloatTok"/>
        </w:rPr>
        <w:t xml:space="preserve">61.0722</w:t>
      </w:r>
      <w:r>
        <w:rPr>
          <w:rStyle w:val="NormalTok"/>
        </w:rPr>
        <w:t xml:space="preserve">, </w:t>
      </w:r>
      <w:r>
        <w:rPr>
          <w:rStyle w:val="FloatTok"/>
        </w:rPr>
        <w:t xml:space="preserve">58.2750</w:t>
      </w:r>
      <w:r>
        <w:rPr>
          <w:rStyle w:val="NormalTok"/>
        </w:rPr>
        <w:t xml:space="preserve">, </w:t>
      </w:r>
      <w:r>
        <w:rPr>
          <w:rStyle w:val="FloatTok"/>
        </w:rPr>
        <w:t xml:space="preserve">65.9340</w:t>
      </w:r>
      <w:r>
        <w:rPr>
          <w:rStyle w:val="NormalTok"/>
        </w:rPr>
        <w:t xml:space="preserve">, </w:t>
      </w:r>
      <w:r>
        <w:rPr>
          <w:rStyle w:val="FloatTok"/>
        </w:rPr>
        <w:t xml:space="preserve">70.9290</w:t>
      </w:r>
      <w:r>
        <w:rPr>
          <w:rStyle w:val="NormalTok"/>
        </w:rPr>
        <w:t xml:space="preserve">, </w:t>
      </w:r>
      <w:r>
        <w:rPr>
          <w:rStyle w:val="FloatTok"/>
        </w:rPr>
        <w:t xml:space="preserve">81.1965</w:t>
      </w:r>
      <w:r>
        <w:rPr>
          <w:rStyle w:val="NormalTok"/>
        </w:rPr>
        <w:t xml:space="preserve">, </w:t>
      </w:r>
      <w:r>
        <w:rPr>
          <w:rStyle w:val="FloatTok"/>
        </w:rPr>
        <w:t xml:space="preserve">123.2100</w:t>
      </w:r>
      <w:r>
        <w:rPr>
          <w:rStyle w:val="NormalTok"/>
        </w:rPr>
        <w:t xml:space="preserve">,</w:t>
      </w:r>
      <w:r>
        <w:br/>
      </w:r>
      <w:r>
        <w:rPr>
          <w:rStyle w:val="NormalTok"/>
        </w:rPr>
        <w:t xml:space="preserve">      </w:t>
      </w:r>
      <w:r>
        <w:rPr>
          <w:rStyle w:val="FloatTok"/>
        </w:rPr>
        <w:t xml:space="preserve">18.096</w:t>
      </w:r>
      <w:r>
        <w:rPr>
          <w:rStyle w:val="NormalTok"/>
        </w:rPr>
        <w:t xml:space="preserve">, </w:t>
      </w:r>
      <w:r>
        <w:rPr>
          <w:rStyle w:val="FloatTok"/>
        </w:rPr>
        <w:t xml:space="preserve">21.1410</w:t>
      </w:r>
      <w:r>
        <w:rPr>
          <w:rStyle w:val="NormalTok"/>
        </w:rPr>
        <w:t xml:space="preserve">, </w:t>
      </w:r>
      <w:r>
        <w:rPr>
          <w:rStyle w:val="FloatTok"/>
        </w:rPr>
        <w:t xml:space="preserve">26.2131</w:t>
      </w:r>
      <w:r>
        <w:rPr>
          <w:rStyle w:val="NormalTok"/>
        </w:rPr>
        <w:t xml:space="preserve">, </w:t>
      </w:r>
      <w:r>
        <w:rPr>
          <w:rStyle w:val="FloatTok"/>
        </w:rPr>
        <w:t xml:space="preserve">39.1500</w:t>
      </w:r>
      <w:r>
        <w:rPr>
          <w:rStyle w:val="NormalTok"/>
        </w:rPr>
        <w:t xml:space="preserve">, </w:t>
      </w:r>
      <w:r>
        <w:rPr>
          <w:rStyle w:val="FloatTok"/>
        </w:rPr>
        <w:t xml:space="preserve">44.6310</w:t>
      </w:r>
      <w:r>
        <w:rPr>
          <w:rStyle w:val="NormalTok"/>
        </w:rPr>
        <w:t xml:space="preserve">, </w:t>
      </w:r>
      <w:r>
        <w:rPr>
          <w:rStyle w:val="FloatTok"/>
        </w:rPr>
        <w:t xml:space="preserve">46.9452</w:t>
      </w:r>
      <w:r>
        <w:rPr>
          <w:rStyle w:val="NormalTok"/>
        </w:rPr>
        <w:t xml:space="preserve">, </w:t>
      </w:r>
      <w:r>
        <w:rPr>
          <w:rStyle w:val="FloatTok"/>
        </w:rPr>
        <w:t xml:space="preserve">48.7635</w:t>
      </w:r>
      <w:r>
        <w:rPr>
          <w:rStyle w:val="NormalTok"/>
        </w:rPr>
        <w:t xml:space="preserve">, </w:t>
      </w:r>
      <w:r>
        <w:rPr>
          <w:rStyle w:val="FloatTok"/>
        </w:rPr>
        <w:t xml:space="preserve">56.0106</w:t>
      </w:r>
      <w:r>
        <w:rPr>
          <w:rStyle w:val="NormalTok"/>
        </w:rPr>
        <w:t xml:space="preserve">, </w:t>
      </w:r>
      <w:r>
        <w:rPr>
          <w:rStyle w:val="FloatTok"/>
        </w:rPr>
        <w:t xml:space="preserve">75.6900</w:t>
      </w:r>
      <w:r>
        <w:rPr>
          <w:rStyle w:val="NormalTok"/>
        </w:rPr>
        <w:t xml:space="preserve">))</w:t>
      </w:r>
      <w:r>
        <w:br/>
      </w:r>
      <w:r>
        <w:br/>
      </w:r>
      <w:r>
        <w:rPr>
          <w:rStyle w:val="CommentTok"/>
        </w:rPr>
        <w:t xml:space="preserve"># give it names</w:t>
      </w:r>
      <w:r>
        <w:br/>
      </w:r>
      <w:r>
        <w:rPr>
          <w:rStyle w:val="FunctionTok"/>
        </w:rPr>
        <w:t xml:space="preserve">rownames</w:t>
      </w:r>
      <w:r>
        <w:rPr>
          <w:rStyle w:val="NormalTok"/>
        </w:rPr>
        <w:t xml:space="preserve">(university.cov) </w:t>
      </w:r>
      <w:r>
        <w:rPr>
          <w:rStyle w:val="OtherTok"/>
        </w:rPr>
        <w:t xml:space="preserve">&lt;-</w:t>
      </w:r>
      <w:r>
        <w:br/>
      </w:r>
      <w:r>
        <w:rPr>
          <w:rStyle w:val="NormalTok"/>
        </w:rPr>
        <w:t xml:space="preserve">    </w:t>
      </w:r>
      <w:r>
        <w:rPr>
          <w:rStyle w:val="FunctionTok"/>
        </w:rPr>
        <w:t xml:space="preserve">colnames</w:t>
      </w:r>
      <w:r>
        <w:rPr>
          <w:rStyle w:val="NormalTok"/>
        </w:rPr>
        <w:t xml:space="preserve">(university.cov)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"class"</w:t>
      </w:r>
      <w:r>
        <w:rPr>
          <w:rStyle w:val="NormalTok"/>
        </w:rPr>
        <w:t xml:space="preserve">, </w:t>
      </w:r>
      <w:r>
        <w:rPr>
          <w:rStyle w:val="StringTok"/>
        </w:rPr>
        <w:t xml:space="preserve">"social"</w:t>
      </w:r>
      <w:r>
        <w:rPr>
          <w:rStyle w:val="NormalTok"/>
        </w:rPr>
        <w:t xml:space="preserve">, </w:t>
      </w:r>
      <w:r>
        <w:rPr>
          <w:rStyle w:val="StringTok"/>
        </w:rPr>
        <w:t xml:space="preserve">"learn"</w:t>
      </w:r>
      <w:r>
        <w:rPr>
          <w:rStyle w:val="NormalTok"/>
        </w:rPr>
        <w:t xml:space="preserve">, </w:t>
      </w:r>
      <w:r>
        <w:rPr>
          <w:rStyle w:val="StringTok"/>
        </w:rPr>
        <w:t xml:space="preserve">"chronic"</w:t>
      </w:r>
      <w:r>
        <w:rPr>
          <w:rStyle w:val="NormalTok"/>
        </w:rPr>
        <w:t xml:space="preserve">, </w:t>
      </w:r>
      <w:r>
        <w:rPr>
          <w:rStyle w:val="StringTok"/>
        </w:rPr>
        <w:t xml:space="preserve">"physical"</w:t>
      </w:r>
      <w:r>
        <w:rPr>
          <w:rStyle w:val="NormalTok"/>
        </w:rPr>
        <w:t xml:space="preserve">, </w:t>
      </w:r>
      <w:r>
        <w:rPr>
          <w:rStyle w:val="StringTok"/>
        </w:rPr>
        <w:t xml:space="preserve">"sex"</w:t>
      </w:r>
      <w:r>
        <w:rPr>
          <w:rStyle w:val="NormalTok"/>
        </w:rPr>
        <w:t xml:space="preserve">, </w:t>
      </w:r>
      <w:r>
        <w:br/>
      </w:r>
      <w:r>
        <w:rPr>
          <w:rStyle w:val="NormalTok"/>
        </w:rPr>
        <w:t xml:space="preserve">      </w:t>
      </w:r>
      <w:r>
        <w:rPr>
          <w:rStyle w:val="StringTok"/>
        </w:rPr>
        <w:t xml:space="preserve">"depression"</w:t>
      </w:r>
      <w:r>
        <w:rPr>
          <w:rStyle w:val="NormalTok"/>
        </w:rPr>
        <w:t xml:space="preserve">, </w:t>
      </w:r>
      <w:r>
        <w:rPr>
          <w:rStyle w:val="StringTok"/>
        </w:rPr>
        <w:t xml:space="preserve">"anxiety"</w:t>
      </w:r>
      <w:r>
        <w:rPr>
          <w:rStyle w:val="NormalTok"/>
        </w:rPr>
        <w:t xml:space="preserve">, </w:t>
      </w:r>
      <w:r>
        <w:rPr>
          <w:rStyle w:val="StringTok"/>
        </w:rPr>
        <w:t xml:space="preserve">"stress"</w:t>
      </w:r>
      <w:r>
        <w:rPr>
          <w:rStyle w:val="NormalTok"/>
        </w:rPr>
        <w:t xml:space="preserve">)</w:t>
      </w:r>
      <w:r>
        <w:br/>
      </w:r>
      <w:r>
        <w:br/>
      </w:r>
      <w:r>
        <w:rPr>
          <w:rStyle w:val="CommentTok"/>
        </w:rPr>
        <w:t xml:space="preserve"># means - you need standard deviation if you only have a correlation matrix </w:t>
      </w:r>
      <w:r>
        <w:br/>
      </w:r>
      <w:r>
        <w:rPr>
          <w:rStyle w:val="NormalTok"/>
        </w:rPr>
        <w:t xml:space="preserve">university.means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3.4</w:t>
      </w:r>
      <w:r>
        <w:rPr>
          <w:rStyle w:val="NormalTok"/>
        </w:rPr>
        <w:t xml:space="preserve">, </w:t>
      </w:r>
      <w:r>
        <w:rPr>
          <w:rStyle w:val="FloatTok"/>
        </w:rPr>
        <w:t xml:space="preserve">4.3</w:t>
      </w:r>
      <w:r>
        <w:rPr>
          <w:rStyle w:val="NormalTok"/>
        </w:rPr>
        <w:t xml:space="preserve">, </w:t>
      </w:r>
      <w:r>
        <w:rPr>
          <w:rStyle w:val="FloatTok"/>
        </w:rPr>
        <w:t xml:space="preserve">3.7</w:t>
      </w:r>
      <w:r>
        <w:rPr>
          <w:rStyle w:val="NormalTok"/>
        </w:rPr>
        <w:t xml:space="preserve">, </w:t>
      </w:r>
      <w:r>
        <w:rPr>
          <w:rStyle w:val="FloatTok"/>
        </w:rPr>
        <w:t xml:space="preserve">3.2</w:t>
      </w:r>
      <w:r>
        <w:rPr>
          <w:rStyle w:val="NormalTok"/>
        </w:rPr>
        <w:t xml:space="preserve">, </w:t>
      </w:r>
      <w:r>
        <w:rPr>
          <w:rStyle w:val="FloatTok"/>
        </w:rPr>
        <w:t xml:space="preserve">4.5</w:t>
      </w:r>
      <w:r>
        <w:rPr>
          <w:rStyle w:val="NormalTok"/>
        </w:rPr>
        <w:t xml:space="preserve">, </w:t>
      </w:r>
      <w:r>
        <w:rPr>
          <w:rStyle w:val="FloatTok"/>
        </w:rPr>
        <w:t xml:space="preserve">1.2</w:t>
      </w:r>
      <w:r>
        <w:rPr>
          <w:rStyle w:val="NormalTok"/>
        </w:rPr>
        <w:t xml:space="preserve">, </w:t>
      </w:r>
      <w:r>
        <w:rPr>
          <w:rStyle w:val="FloatTok"/>
        </w:rPr>
        <w:t xml:space="preserve">4.0</w:t>
      </w:r>
      <w:r>
        <w:rPr>
          <w:rStyle w:val="NormalTok"/>
        </w:rPr>
        <w:t xml:space="preserve">, </w:t>
      </w:r>
      <w:r>
        <w:rPr>
          <w:rStyle w:val="FloatTok"/>
        </w:rPr>
        <w:t xml:space="preserve">3.5</w:t>
      </w:r>
      <w:r>
        <w:rPr>
          <w:rStyle w:val="NormalTok"/>
        </w:rPr>
        <w:t xml:space="preserve">, </w:t>
      </w:r>
      <w:r>
        <w:rPr>
          <w:rStyle w:val="FloatTok"/>
        </w:rPr>
        <w:t xml:space="preserve">4.2</w:t>
      </w:r>
      <w:r>
        <w:rPr>
          <w:rStyle w:val="NormalTok"/>
        </w:rPr>
        <w:t xml:space="preserve">)</w:t>
      </w:r>
      <w:r>
        <w:br/>
      </w:r>
      <w:r>
        <w:br/>
      </w:r>
      <w:r>
        <w:rPr>
          <w:rStyle w:val="CommentTok"/>
        </w:rPr>
        <w:t xml:space="preserve"># use mass function</w:t>
      </w:r>
      <w:r>
        <w:br/>
      </w:r>
      <w:r>
        <w:rPr>
          <w:rStyle w:val="NormalTok"/>
        </w:rPr>
        <w:t xml:space="preserve">DF </w:t>
      </w:r>
      <w:r>
        <w:rPr>
          <w:rStyle w:val="OtherTok"/>
        </w:rPr>
        <w:t xml:space="preserve">&lt;-</w:t>
      </w:r>
      <w:r>
        <w:rPr>
          <w:rStyle w:val="NormalTok"/>
        </w:rPr>
        <w:t xml:space="preserve"> </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200</w:t>
      </w:r>
      <w:r>
        <w:rPr>
          <w:rStyle w:val="NormalTok"/>
        </w:rPr>
        <w:t xml:space="preserve">, </w:t>
      </w:r>
      <w:r>
        <w:rPr>
          <w:rStyle w:val="AttributeTok"/>
        </w:rPr>
        <w:t xml:space="preserve">mu =</w:t>
      </w:r>
      <w:r>
        <w:rPr>
          <w:rStyle w:val="NormalTok"/>
        </w:rPr>
        <w:t xml:space="preserve"> university.means, </w:t>
      </w:r>
      <w:r>
        <w:rPr>
          <w:rStyle w:val="AttributeTok"/>
        </w:rPr>
        <w:t xml:space="preserve">Sigma =</w:t>
      </w:r>
      <w:r>
        <w:rPr>
          <w:rStyle w:val="NormalTok"/>
        </w:rPr>
        <w:t xml:space="preserve"> university.cov)</w:t>
      </w:r>
      <w:r>
        <w:br/>
      </w:r>
      <w:r>
        <w:br/>
      </w:r>
      <w:r>
        <w:rPr>
          <w:rStyle w:val="FunctionTok"/>
        </w:rPr>
        <w:t xml:space="preserve">head</w:t>
      </w:r>
      <w:r>
        <w:rPr>
          <w:rStyle w:val="NormalTok"/>
        </w:rPr>
        <w:t xml:space="preserve">(DF)</w:t>
      </w:r>
    </w:p>
    <w:p>
      <w:pPr>
        <w:pStyle w:val="FirstParagraph"/>
      </w:pPr>
    </w:p>
    <w:p>
      <w:pPr>
        <w:pStyle w:val="SourceCode"/>
      </w:pPr>
      <w:r>
        <w:rPr>
          <w:rStyle w:val="VerbatimChar"/>
        </w:rPr>
        <w:t xml:space="preserve">##          class      social     learn   chronic    physical         sex</w:t>
      </w:r>
      <w:r>
        <w:br/>
      </w:r>
      <w:r>
        <w:rPr>
          <w:rStyle w:val="VerbatimChar"/>
        </w:rPr>
        <w:t xml:space="preserve">## [1,] 12.085294 26.83043663 13.895103 20.634374  16.7903295  30.5468832</w:t>
      </w:r>
      <w:r>
        <w:br/>
      </w:r>
      <w:r>
        <w:rPr>
          <w:rStyle w:val="VerbatimChar"/>
        </w:rPr>
        <w:t xml:space="preserve">## [2,]  3.939545 10.93624431  3.093025  8.316128  -7.2199148   9.3579991</w:t>
      </w:r>
      <w:r>
        <w:br/>
      </w:r>
      <w:r>
        <w:rPr>
          <w:rStyle w:val="VerbatimChar"/>
        </w:rPr>
        <w:t xml:space="preserve">## [3,] 15.659627  0.22811723  5.205657  5.224293  -1.4425219  -1.2710662</w:t>
      </w:r>
      <w:r>
        <w:br/>
      </w:r>
      <w:r>
        <w:rPr>
          <w:rStyle w:val="VerbatimChar"/>
        </w:rPr>
        <w:t xml:space="preserve">## [4,] 23.086133 12.43649966  1.891769 -5.913170 -19.4937389 -13.5922410</w:t>
      </w:r>
      <w:r>
        <w:br/>
      </w:r>
      <w:r>
        <w:rPr>
          <w:rStyle w:val="VerbatimChar"/>
        </w:rPr>
        <w:t xml:space="preserve">## [5,] 10.856492 23.30887194 17.124064 11.438840   2.4659294   1.7330709</w:t>
      </w:r>
      <w:r>
        <w:br/>
      </w:r>
      <w:r>
        <w:rPr>
          <w:rStyle w:val="VerbatimChar"/>
        </w:rPr>
        <w:t xml:space="preserve">## [6,] -4.328380  0.07907149 -1.000636 -1.654947  -0.7365838  -0.3958833</w:t>
      </w:r>
      <w:r>
        <w:br/>
      </w:r>
      <w:r>
        <w:rPr>
          <w:rStyle w:val="VerbatimChar"/>
        </w:rPr>
        <w:t xml:space="preserve">##      depression    anxiety      stress</w:t>
      </w:r>
      <w:r>
        <w:br/>
      </w:r>
      <w:r>
        <w:rPr>
          <w:rStyle w:val="VerbatimChar"/>
        </w:rPr>
        <w:t xml:space="preserve">## [1,]  14.174374   8.001766  13.6534279</w:t>
      </w:r>
      <w:r>
        <w:br/>
      </w:r>
      <w:r>
        <w:rPr>
          <w:rStyle w:val="VerbatimChar"/>
        </w:rPr>
        <w:t xml:space="preserve">## [2,]   3.940819  -6.598153  -7.9229552</w:t>
      </w:r>
      <w:r>
        <w:br/>
      </w:r>
      <w:r>
        <w:rPr>
          <w:rStyle w:val="VerbatimChar"/>
        </w:rPr>
        <w:t xml:space="preserve">## [3,]  -8.927508 -10.335571  -2.8100779</w:t>
      </w:r>
      <w:r>
        <w:br/>
      </w:r>
      <w:r>
        <w:rPr>
          <w:rStyle w:val="VerbatimChar"/>
        </w:rPr>
        <w:t xml:space="preserve">## [4,]  -0.149840   6.475669 -15.5300195</w:t>
      </w:r>
      <w:r>
        <w:br/>
      </w:r>
      <w:r>
        <w:rPr>
          <w:rStyle w:val="VerbatimChar"/>
        </w:rPr>
        <w:t xml:space="preserve">## [5,]  -6.492809 -12.524601   0.4924153</w:t>
      </w:r>
      <w:r>
        <w:br/>
      </w:r>
      <w:r>
        <w:rPr>
          <w:rStyle w:val="VerbatimChar"/>
        </w:rPr>
        <w:t xml:space="preserve">## [6,]  11.917631   3.433587   8.1456346</w:t>
      </w:r>
    </w:p>
    <w:bookmarkEnd w:id="200"/>
    <w:bookmarkStart w:id="201" w:name="mgcfa-model-fit-statistics"/>
    <w:p>
      <w:pPr>
        <w:pStyle w:val="berschrift1"/>
      </w:pPr>
      <w:r>
        <w:t xml:space="preserve">MGCFA Model Fit Statistics</w:t>
      </w:r>
    </w:p>
    <w:p>
      <w:pPr>
        <w:pStyle w:val="FirstParagraph"/>
      </w:pPr>
      <w:r>
        <w:t xml:space="preserve">Model fit statistics are provided for each of the ten model combinations (invariant, three sizes for each ladings, intercepts, and residuals). These tables could be used to examine the traditional change in fit statistics cutoff rules of thumb</w:t>
      </w:r>
      <w:r>
        <w:t xml:space="preserve"> </w:t>
      </w:r>
      <w:r>
        <w:t xml:space="preserve">(Cheung &amp; Rensvold, 2002)</w:t>
      </w:r>
      <w:r>
        <w:t xml:space="preserve">, such as</w:t>
      </w:r>
      <w:r>
        <w:t xml:space="preserve"> </w:t>
      </w:r>
      <m:oMath>
        <m:r>
          <m:t>Δ</m:t>
        </m:r>
      </m:oMath>
      <w:r>
        <w:t xml:space="preserve"> </w:t>
      </w:r>
      <w:r>
        <w:t xml:space="preserve">CFI or</w:t>
      </w:r>
      <w:r>
        <w:t xml:space="preserve"> </w:t>
      </w:r>
      <m:oMath>
        <m:r>
          <m:t>Δ</m:t>
        </m:r>
      </m:oMath>
      <w:r>
        <w:t xml:space="preserve"> </w:t>
      </w:r>
      <w:r>
        <w:t xml:space="preserve">RMSEA, to the visualizations presented in the manuscript.</w:t>
      </w:r>
    </w:p>
    <w:p>
      <w:pPr>
        <w:pStyle w:val="Textkrper"/>
      </w:pPr>
      <w:r>
        <w:t xml:space="preserve">Table 3:</w:t>
      </w:r>
    </w:p>
    <w:p>
      <w:pPr>
        <w:pStyle w:val="TableCaption"/>
      </w:pPr>
      <w:r>
        <w:rPr>
          <w:iCs/>
          <w:i/>
        </w:rPr>
        <w:t xml:space="preserve">Model Fit for Invariant Model</w:t>
      </w:r>
    </w:p>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AIC</w:t>
            </w:r>
          </w:p>
        </w:tc>
        <w:tc>
          <w:tcPr/>
          <w:p>
            <w:pPr>
              <w:pStyle w:val="Compact"/>
              <w:jc w:val="left"/>
            </w:pPr>
            <w:r>
              <w:t xml:space="preserve">BIC</w:t>
            </w:r>
          </w:p>
        </w:tc>
        <w:tc>
          <w:tcPr/>
          <w:p>
            <w:pPr>
              <w:pStyle w:val="Compact"/>
              <w:jc w:val="left"/>
            </w:pPr>
            <w:r>
              <w:t xml:space="preserve">CFI</w:t>
            </w:r>
          </w:p>
        </w:tc>
        <w:tc>
          <w:tcPr/>
          <w:p>
            <w:pPr>
              <w:pStyle w:val="Compact"/>
              <w:jc w:val="left"/>
            </w:pPr>
            <w:r>
              <w:t xml:space="preserve">TLI</w:t>
            </w:r>
          </w:p>
        </w:tc>
        <w:tc>
          <w:tcPr/>
          <w:p>
            <w:pPr>
              <w:pStyle w:val="Compact"/>
              <w:jc w:val="left"/>
            </w:pPr>
            <w:r>
              <w:t xml:space="preserve">RMSEA</w:t>
            </w:r>
          </w:p>
        </w:tc>
        <w:tc>
          <w:tcPr/>
          <w:p>
            <w:pPr>
              <w:pStyle w:val="Compact"/>
              <w:jc w:val="left"/>
            </w:pPr>
            <w:r>
              <w:t xml:space="preserve">SRMR</w:t>
            </w:r>
          </w:p>
        </w:tc>
      </w:tr>
      <w:tr>
        <w:tc>
          <w:tcPr/>
          <w:p>
            <w:pPr>
              <w:pStyle w:val="Compact"/>
              <w:jc w:val="left"/>
            </w:pPr>
            <w:r>
              <w:t xml:space="preserve">Overall</w:t>
            </w:r>
          </w:p>
        </w:tc>
        <w:tc>
          <w:tcPr/>
          <w:p>
            <w:pPr>
              <w:pStyle w:val="Compact"/>
              <w:jc w:val="left"/>
            </w:pPr>
            <w:r>
              <w:t xml:space="preserve">7,516.454</w:t>
            </w:r>
          </w:p>
        </w:tc>
        <w:tc>
          <w:tcPr/>
          <w:p>
            <w:pPr>
              <w:pStyle w:val="Compact"/>
              <w:jc w:val="left"/>
            </w:pPr>
            <w:r>
              <w:t xml:space="preserve">7,579.673</w:t>
            </w:r>
          </w:p>
        </w:tc>
        <w:tc>
          <w:tcPr/>
          <w:p>
            <w:pPr>
              <w:pStyle w:val="Compact"/>
              <w:jc w:val="left"/>
            </w:pPr>
            <w:r>
              <w:t xml:space="preserve">1.000</w:t>
            </w:r>
          </w:p>
        </w:tc>
        <w:tc>
          <w:tcPr/>
          <w:p>
            <w:pPr>
              <w:pStyle w:val="Compact"/>
              <w:jc w:val="left"/>
            </w:pPr>
            <w:r>
              <w:t xml:space="preserve">1.036</w:t>
            </w:r>
          </w:p>
        </w:tc>
        <w:tc>
          <w:tcPr/>
          <w:p>
            <w:pPr>
              <w:pStyle w:val="Compact"/>
              <w:jc w:val="left"/>
            </w:pPr>
            <w:r>
              <w:t xml:space="preserve">0.000</w:t>
            </w:r>
          </w:p>
        </w:tc>
        <w:tc>
          <w:tcPr/>
          <w:p>
            <w:pPr>
              <w:pStyle w:val="Compact"/>
              <w:jc w:val="left"/>
            </w:pPr>
            <w:r>
              <w:t xml:space="preserve">0.006</w:t>
            </w:r>
          </w:p>
        </w:tc>
      </w:tr>
      <w:tr>
        <w:tc>
          <w:tcPr/>
          <w:p>
            <w:pPr>
              <w:pStyle w:val="Compact"/>
              <w:jc w:val="left"/>
            </w:pPr>
            <w:r>
              <w:t xml:space="preserve">Group Group 1</w:t>
            </w:r>
          </w:p>
        </w:tc>
        <w:tc>
          <w:tcPr/>
          <w:p>
            <w:pPr>
              <w:pStyle w:val="Compact"/>
              <w:jc w:val="left"/>
            </w:pPr>
            <w:r>
              <w:t xml:space="preserve">3,765.749</w:t>
            </w:r>
          </w:p>
        </w:tc>
        <w:tc>
          <w:tcPr/>
          <w:p>
            <w:pPr>
              <w:pStyle w:val="Compact"/>
              <w:jc w:val="left"/>
            </w:pPr>
            <w:r>
              <w:t xml:space="preserve">3,818.571</w:t>
            </w:r>
          </w:p>
        </w:tc>
        <w:tc>
          <w:tcPr/>
          <w:p>
            <w:pPr>
              <w:pStyle w:val="Compact"/>
              <w:jc w:val="left"/>
            </w:pPr>
            <w:r>
              <w:t xml:space="preserve">0.976</w:t>
            </w:r>
          </w:p>
        </w:tc>
        <w:tc>
          <w:tcPr/>
          <w:p>
            <w:pPr>
              <w:pStyle w:val="Compact"/>
              <w:jc w:val="left"/>
            </w:pPr>
            <w:r>
              <w:t xml:space="preserve">0.953</w:t>
            </w:r>
          </w:p>
        </w:tc>
        <w:tc>
          <w:tcPr/>
          <w:p>
            <w:pPr>
              <w:pStyle w:val="Compact"/>
              <w:jc w:val="left"/>
            </w:pPr>
            <w:r>
              <w:t xml:space="preserve">0.047</w:t>
            </w:r>
          </w:p>
        </w:tc>
        <w:tc>
          <w:tcPr/>
          <w:p>
            <w:pPr>
              <w:pStyle w:val="Compact"/>
              <w:jc w:val="left"/>
            </w:pPr>
            <w:r>
              <w:t xml:space="preserve">0.031</w:t>
            </w:r>
          </w:p>
        </w:tc>
      </w:tr>
      <w:tr>
        <w:tc>
          <w:tcPr/>
          <w:p>
            <w:pPr>
              <w:pStyle w:val="Compact"/>
              <w:jc w:val="left"/>
            </w:pPr>
            <w:r>
              <w:t xml:space="preserve">Group Group 2</w:t>
            </w:r>
          </w:p>
        </w:tc>
        <w:tc>
          <w:tcPr/>
          <w:p>
            <w:pPr>
              <w:pStyle w:val="Compact"/>
              <w:jc w:val="left"/>
            </w:pPr>
            <w:r>
              <w:t xml:space="preserve">3,767.599</w:t>
            </w:r>
          </w:p>
        </w:tc>
        <w:tc>
          <w:tcPr/>
          <w:p>
            <w:pPr>
              <w:pStyle w:val="Compact"/>
              <w:jc w:val="left"/>
            </w:pPr>
            <w:r>
              <w:t xml:space="preserve">3,820.421</w:t>
            </w:r>
          </w:p>
        </w:tc>
        <w:tc>
          <w:tcPr/>
          <w:p>
            <w:pPr>
              <w:pStyle w:val="Compact"/>
              <w:jc w:val="left"/>
            </w:pPr>
            <w:r>
              <w:t xml:space="preserve">1.000</w:t>
            </w:r>
          </w:p>
        </w:tc>
        <w:tc>
          <w:tcPr/>
          <w:p>
            <w:pPr>
              <w:pStyle w:val="Compact"/>
              <w:jc w:val="left"/>
            </w:pPr>
            <w:r>
              <w:t xml:space="preserve">1.008</w:t>
            </w:r>
          </w:p>
        </w:tc>
        <w:tc>
          <w:tcPr/>
          <w:p>
            <w:pPr>
              <w:pStyle w:val="Compact"/>
              <w:jc w:val="left"/>
            </w:pPr>
            <w:r>
              <w:t xml:space="preserve">0.000</w:t>
            </w:r>
          </w:p>
        </w:tc>
        <w:tc>
          <w:tcPr/>
          <w:p>
            <w:pPr>
              <w:pStyle w:val="Compact"/>
              <w:jc w:val="left"/>
            </w:pPr>
            <w:r>
              <w:t xml:space="preserve">0.021</w:t>
            </w:r>
          </w:p>
        </w:tc>
      </w:tr>
      <w:tr>
        <w:tc>
          <w:tcPr/>
          <w:p>
            <w:pPr>
              <w:pStyle w:val="Compact"/>
              <w:jc w:val="left"/>
            </w:pPr>
            <w:r>
              <w:t xml:space="preserve">Configural</w:t>
            </w:r>
          </w:p>
        </w:tc>
        <w:tc>
          <w:tcPr/>
          <w:p>
            <w:pPr>
              <w:pStyle w:val="Compact"/>
              <w:jc w:val="left"/>
            </w:pPr>
            <w:r>
              <w:t xml:space="preserve">7,533.348</w:t>
            </w:r>
          </w:p>
        </w:tc>
        <w:tc>
          <w:tcPr/>
          <w:p>
            <w:pPr>
              <w:pStyle w:val="Compact"/>
              <w:jc w:val="left"/>
            </w:pPr>
            <w:r>
              <w:t xml:space="preserve">7,659.786</w:t>
            </w:r>
          </w:p>
        </w:tc>
        <w:tc>
          <w:tcPr/>
          <w:p>
            <w:pPr>
              <w:pStyle w:val="Compact"/>
              <w:jc w:val="left"/>
            </w:pPr>
            <w:r>
              <w:t xml:space="preserve">0.991</w:t>
            </w:r>
          </w:p>
        </w:tc>
        <w:tc>
          <w:tcPr/>
          <w:p>
            <w:pPr>
              <w:pStyle w:val="Compact"/>
              <w:jc w:val="left"/>
            </w:pPr>
            <w:r>
              <w:t xml:space="preserve">0.982</w:t>
            </w:r>
          </w:p>
        </w:tc>
        <w:tc>
          <w:tcPr/>
          <w:p>
            <w:pPr>
              <w:pStyle w:val="Compact"/>
              <w:jc w:val="left"/>
            </w:pPr>
            <w:r>
              <w:t xml:space="preserve">0.030</w:t>
            </w:r>
          </w:p>
        </w:tc>
        <w:tc>
          <w:tcPr/>
          <w:p>
            <w:pPr>
              <w:pStyle w:val="Compact"/>
              <w:jc w:val="left"/>
            </w:pPr>
            <w:r>
              <w:t xml:space="preserve">0.026</w:t>
            </w:r>
          </w:p>
        </w:tc>
      </w:tr>
      <w:tr>
        <w:tc>
          <w:tcPr/>
          <w:p>
            <w:pPr>
              <w:pStyle w:val="Compact"/>
              <w:jc w:val="left"/>
            </w:pPr>
            <w:r>
              <w:t xml:space="preserve">loadings</w:t>
            </w:r>
          </w:p>
        </w:tc>
        <w:tc>
          <w:tcPr/>
          <w:p>
            <w:pPr>
              <w:pStyle w:val="Compact"/>
              <w:jc w:val="left"/>
            </w:pPr>
            <w:r>
              <w:t xml:space="preserve">7,528.476</w:t>
            </w:r>
          </w:p>
        </w:tc>
        <w:tc>
          <w:tcPr/>
          <w:p>
            <w:pPr>
              <w:pStyle w:val="Compact"/>
              <w:jc w:val="left"/>
            </w:pPr>
            <w:r>
              <w:t xml:space="preserve">7,638.056</w:t>
            </w:r>
          </w:p>
        </w:tc>
        <w:tc>
          <w:tcPr/>
          <w:p>
            <w:pPr>
              <w:pStyle w:val="Compact"/>
              <w:jc w:val="left"/>
            </w:pPr>
            <w:r>
              <w:t xml:space="preserve">0.994</w:t>
            </w:r>
          </w:p>
        </w:tc>
        <w:tc>
          <w:tcPr/>
          <w:p>
            <w:pPr>
              <w:pStyle w:val="Compact"/>
              <w:jc w:val="left"/>
            </w:pPr>
            <w:r>
              <w:t xml:space="preserve">0.992</w:t>
            </w:r>
          </w:p>
        </w:tc>
        <w:tc>
          <w:tcPr/>
          <w:p>
            <w:pPr>
              <w:pStyle w:val="Compact"/>
              <w:jc w:val="left"/>
            </w:pPr>
            <w:r>
              <w:t xml:space="preserve">0.020</w:t>
            </w:r>
          </w:p>
        </w:tc>
        <w:tc>
          <w:tcPr/>
          <w:p>
            <w:pPr>
              <w:pStyle w:val="Compact"/>
              <w:jc w:val="left"/>
            </w:pPr>
            <w:r>
              <w:t xml:space="preserve">0.033</w:t>
            </w:r>
          </w:p>
        </w:tc>
      </w:tr>
      <w:tr>
        <w:tc>
          <w:tcPr/>
          <w:p>
            <w:pPr>
              <w:pStyle w:val="Compact"/>
              <w:jc w:val="left"/>
            </w:pPr>
            <w:r>
              <w:t xml:space="preserve">intercepts</w:t>
            </w:r>
          </w:p>
        </w:tc>
        <w:tc>
          <w:tcPr/>
          <w:p>
            <w:pPr>
              <w:pStyle w:val="Compact"/>
              <w:jc w:val="left"/>
            </w:pPr>
            <w:r>
              <w:t xml:space="preserve">7,522.397</w:t>
            </w:r>
          </w:p>
        </w:tc>
        <w:tc>
          <w:tcPr/>
          <w:p>
            <w:pPr>
              <w:pStyle w:val="Compact"/>
              <w:jc w:val="left"/>
            </w:pPr>
            <w:r>
              <w:t xml:space="preserve">7,615.118</w:t>
            </w:r>
          </w:p>
        </w:tc>
        <w:tc>
          <w:tcPr/>
          <w:p>
            <w:pPr>
              <w:pStyle w:val="Compact"/>
              <w:jc w:val="left"/>
            </w:pPr>
            <w:r>
              <w:t xml:space="preserve">1.000</w:t>
            </w:r>
          </w:p>
        </w:tc>
        <w:tc>
          <w:tcPr/>
          <w:p>
            <w:pPr>
              <w:pStyle w:val="Compact"/>
              <w:jc w:val="left"/>
            </w:pPr>
            <w:r>
              <w:t xml:space="preserve">1.003</w:t>
            </w:r>
          </w:p>
        </w:tc>
        <w:tc>
          <w:tcPr/>
          <w:p>
            <w:pPr>
              <w:pStyle w:val="Compact"/>
              <w:jc w:val="left"/>
            </w:pPr>
            <w:r>
              <w:t xml:space="preserve">0.000</w:t>
            </w:r>
          </w:p>
        </w:tc>
        <w:tc>
          <w:tcPr/>
          <w:p>
            <w:pPr>
              <w:pStyle w:val="Compact"/>
              <w:jc w:val="left"/>
            </w:pPr>
            <w:r>
              <w:t xml:space="preserve">0.035</w:t>
            </w:r>
          </w:p>
        </w:tc>
      </w:tr>
      <w:tr>
        <w:tc>
          <w:tcPr/>
          <w:p>
            <w:pPr>
              <w:pStyle w:val="Compact"/>
              <w:jc w:val="left"/>
            </w:pPr>
            <w:r>
              <w:t xml:space="preserve">residuals</w:t>
            </w:r>
          </w:p>
        </w:tc>
        <w:tc>
          <w:tcPr/>
          <w:p>
            <w:pPr>
              <w:pStyle w:val="Compact"/>
              <w:jc w:val="left"/>
            </w:pPr>
            <w:r>
              <w:t xml:space="preserve">7,520.435</w:t>
            </w:r>
          </w:p>
        </w:tc>
        <w:tc>
          <w:tcPr/>
          <w:p>
            <w:pPr>
              <w:pStyle w:val="Compact"/>
              <w:jc w:val="left"/>
            </w:pPr>
            <w:r>
              <w:t xml:space="preserve">7,592.083</w:t>
            </w:r>
          </w:p>
        </w:tc>
        <w:tc>
          <w:tcPr/>
          <w:p>
            <w:pPr>
              <w:pStyle w:val="Compact"/>
              <w:jc w:val="left"/>
            </w:pPr>
            <w:r>
              <w:t xml:space="preserve">0.991</w:t>
            </w:r>
          </w:p>
        </w:tc>
        <w:tc>
          <w:tcPr/>
          <w:p>
            <w:pPr>
              <w:pStyle w:val="Compact"/>
              <w:jc w:val="left"/>
            </w:pPr>
            <w:r>
              <w:t xml:space="preserve">0.992</w:t>
            </w:r>
          </w:p>
        </w:tc>
        <w:tc>
          <w:tcPr/>
          <w:p>
            <w:pPr>
              <w:pStyle w:val="Compact"/>
              <w:jc w:val="left"/>
            </w:pPr>
            <w:r>
              <w:t xml:space="preserve">0.020</w:t>
            </w:r>
          </w:p>
        </w:tc>
        <w:tc>
          <w:tcPr/>
          <w:p>
            <w:pPr>
              <w:pStyle w:val="Compact"/>
              <w:jc w:val="left"/>
            </w:pPr>
            <w:r>
              <w:t xml:space="preserve">0.046</w:t>
            </w:r>
          </w:p>
        </w:tc>
      </w:tr>
    </w:tbl>
    <w:p>
      <w:pPr>
        <w:pStyle w:val="Textkrper"/>
      </w:pPr>
      <w:r>
        <w:t xml:space="preserve">Table 4:</w:t>
      </w:r>
    </w:p>
    <w:p>
      <w:pPr>
        <w:pStyle w:val="TableCaption"/>
      </w:pPr>
      <w:r>
        <w:rPr>
          <w:iCs/>
          <w:i/>
        </w:rPr>
        <w:t xml:space="preserve">Model Fit for Small Differences in Loadings</w:t>
      </w:r>
    </w:p>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AIC</w:t>
            </w:r>
          </w:p>
        </w:tc>
        <w:tc>
          <w:tcPr/>
          <w:p>
            <w:pPr>
              <w:pStyle w:val="Compact"/>
              <w:jc w:val="left"/>
            </w:pPr>
            <w:r>
              <w:t xml:space="preserve">BIC</w:t>
            </w:r>
          </w:p>
        </w:tc>
        <w:tc>
          <w:tcPr/>
          <w:p>
            <w:pPr>
              <w:pStyle w:val="Compact"/>
              <w:jc w:val="left"/>
            </w:pPr>
            <w:r>
              <w:t xml:space="preserve">CFI</w:t>
            </w:r>
          </w:p>
        </w:tc>
        <w:tc>
          <w:tcPr/>
          <w:p>
            <w:pPr>
              <w:pStyle w:val="Compact"/>
              <w:jc w:val="left"/>
            </w:pPr>
            <w:r>
              <w:t xml:space="preserve">TLI</w:t>
            </w:r>
          </w:p>
        </w:tc>
        <w:tc>
          <w:tcPr/>
          <w:p>
            <w:pPr>
              <w:pStyle w:val="Compact"/>
              <w:jc w:val="left"/>
            </w:pPr>
            <w:r>
              <w:t xml:space="preserve">RMSEA</w:t>
            </w:r>
          </w:p>
        </w:tc>
        <w:tc>
          <w:tcPr/>
          <w:p>
            <w:pPr>
              <w:pStyle w:val="Compact"/>
              <w:jc w:val="left"/>
            </w:pPr>
            <w:r>
              <w:t xml:space="preserve">SRMR</w:t>
            </w:r>
          </w:p>
        </w:tc>
      </w:tr>
      <w:tr>
        <w:tc>
          <w:tcPr/>
          <w:p>
            <w:pPr>
              <w:pStyle w:val="Compact"/>
              <w:jc w:val="left"/>
            </w:pPr>
            <w:r>
              <w:t xml:space="preserve">Overall</w:t>
            </w:r>
          </w:p>
        </w:tc>
        <w:tc>
          <w:tcPr/>
          <w:p>
            <w:pPr>
              <w:pStyle w:val="Compact"/>
              <w:jc w:val="left"/>
            </w:pPr>
            <w:r>
              <w:t xml:space="preserve">7,530.321</w:t>
            </w:r>
          </w:p>
        </w:tc>
        <w:tc>
          <w:tcPr/>
          <w:p>
            <w:pPr>
              <w:pStyle w:val="Compact"/>
              <w:jc w:val="left"/>
            </w:pPr>
            <w:r>
              <w:t xml:space="preserve">7,593.540</w:t>
            </w:r>
          </w:p>
        </w:tc>
        <w:tc>
          <w:tcPr/>
          <w:p>
            <w:pPr>
              <w:pStyle w:val="Compact"/>
              <w:jc w:val="left"/>
            </w:pPr>
            <w:r>
              <w:t xml:space="preserve">0.977</w:t>
            </w:r>
          </w:p>
        </w:tc>
        <w:tc>
          <w:tcPr/>
          <w:p>
            <w:pPr>
              <w:pStyle w:val="Compact"/>
              <w:jc w:val="left"/>
            </w:pPr>
            <w:r>
              <w:t xml:space="preserve">0.955</w:t>
            </w:r>
          </w:p>
        </w:tc>
        <w:tc>
          <w:tcPr/>
          <w:p>
            <w:pPr>
              <w:pStyle w:val="Compact"/>
              <w:jc w:val="left"/>
            </w:pPr>
            <w:r>
              <w:t xml:space="preserve">0.049</w:t>
            </w:r>
          </w:p>
        </w:tc>
        <w:tc>
          <w:tcPr/>
          <w:p>
            <w:pPr>
              <w:pStyle w:val="Compact"/>
              <w:jc w:val="left"/>
            </w:pPr>
            <w:r>
              <w:t xml:space="preserve">0.025</w:t>
            </w:r>
          </w:p>
        </w:tc>
      </w:tr>
      <w:tr>
        <w:tc>
          <w:tcPr/>
          <w:p>
            <w:pPr>
              <w:pStyle w:val="Compact"/>
              <w:jc w:val="left"/>
            </w:pPr>
            <w:r>
              <w:t xml:space="preserve">Group Group 1</w:t>
            </w:r>
          </w:p>
        </w:tc>
        <w:tc>
          <w:tcPr/>
          <w:p>
            <w:pPr>
              <w:pStyle w:val="Compact"/>
              <w:jc w:val="left"/>
            </w:pPr>
            <w:r>
              <w:t xml:space="preserve">3,765.749</w:t>
            </w:r>
          </w:p>
        </w:tc>
        <w:tc>
          <w:tcPr/>
          <w:p>
            <w:pPr>
              <w:pStyle w:val="Compact"/>
              <w:jc w:val="left"/>
            </w:pPr>
            <w:r>
              <w:t xml:space="preserve">3,818.571</w:t>
            </w:r>
          </w:p>
        </w:tc>
        <w:tc>
          <w:tcPr/>
          <w:p>
            <w:pPr>
              <w:pStyle w:val="Compact"/>
              <w:jc w:val="left"/>
            </w:pPr>
            <w:r>
              <w:t xml:space="preserve">0.976</w:t>
            </w:r>
          </w:p>
        </w:tc>
        <w:tc>
          <w:tcPr/>
          <w:p>
            <w:pPr>
              <w:pStyle w:val="Compact"/>
              <w:jc w:val="left"/>
            </w:pPr>
            <w:r>
              <w:t xml:space="preserve">0.953</w:t>
            </w:r>
          </w:p>
        </w:tc>
        <w:tc>
          <w:tcPr/>
          <w:p>
            <w:pPr>
              <w:pStyle w:val="Compact"/>
              <w:jc w:val="left"/>
            </w:pPr>
            <w:r>
              <w:t xml:space="preserve">0.047</w:t>
            </w:r>
          </w:p>
        </w:tc>
        <w:tc>
          <w:tcPr/>
          <w:p>
            <w:pPr>
              <w:pStyle w:val="Compact"/>
              <w:jc w:val="left"/>
            </w:pPr>
            <w:r>
              <w:t xml:space="preserve">0.031</w:t>
            </w:r>
          </w:p>
        </w:tc>
      </w:tr>
      <w:tr>
        <w:tc>
          <w:tcPr/>
          <w:p>
            <w:pPr>
              <w:pStyle w:val="Compact"/>
              <w:jc w:val="left"/>
            </w:pPr>
            <w:r>
              <w:t xml:space="preserve">Group Group 2</w:t>
            </w:r>
          </w:p>
        </w:tc>
        <w:tc>
          <w:tcPr/>
          <w:p>
            <w:pPr>
              <w:pStyle w:val="Compact"/>
              <w:jc w:val="left"/>
            </w:pPr>
            <w:r>
              <w:t xml:space="preserve">3,785.242</w:t>
            </w:r>
          </w:p>
        </w:tc>
        <w:tc>
          <w:tcPr/>
          <w:p>
            <w:pPr>
              <w:pStyle w:val="Compact"/>
              <w:jc w:val="left"/>
            </w:pPr>
            <w:r>
              <w:t xml:space="preserve">3,838.064</w:t>
            </w:r>
          </w:p>
        </w:tc>
        <w:tc>
          <w:tcPr/>
          <w:p>
            <w:pPr>
              <w:pStyle w:val="Compact"/>
              <w:jc w:val="left"/>
            </w:pPr>
            <w:r>
              <w:t xml:space="preserve">0.979</w:t>
            </w:r>
          </w:p>
        </w:tc>
        <w:tc>
          <w:tcPr/>
          <w:p>
            <w:pPr>
              <w:pStyle w:val="Compact"/>
              <w:jc w:val="left"/>
            </w:pPr>
            <w:r>
              <w:t xml:space="preserve">0.958</w:t>
            </w:r>
          </w:p>
        </w:tc>
        <w:tc>
          <w:tcPr/>
          <w:p>
            <w:pPr>
              <w:pStyle w:val="Compact"/>
              <w:jc w:val="left"/>
            </w:pPr>
            <w:r>
              <w:t xml:space="preserve">0.050</w:t>
            </w:r>
          </w:p>
        </w:tc>
        <w:tc>
          <w:tcPr/>
          <w:p>
            <w:pPr>
              <w:pStyle w:val="Compact"/>
              <w:jc w:val="left"/>
            </w:pPr>
            <w:r>
              <w:t xml:space="preserve">0.029</w:t>
            </w:r>
          </w:p>
        </w:tc>
      </w:tr>
      <w:tr>
        <w:tc>
          <w:tcPr/>
          <w:p>
            <w:pPr>
              <w:pStyle w:val="Compact"/>
              <w:jc w:val="left"/>
            </w:pPr>
            <w:r>
              <w:t xml:space="preserve">Configural</w:t>
            </w:r>
          </w:p>
        </w:tc>
        <w:tc>
          <w:tcPr/>
          <w:p>
            <w:pPr>
              <w:pStyle w:val="Compact"/>
              <w:jc w:val="left"/>
            </w:pPr>
            <w:r>
              <w:t xml:space="preserve">7,550.991</w:t>
            </w:r>
          </w:p>
        </w:tc>
        <w:tc>
          <w:tcPr/>
          <w:p>
            <w:pPr>
              <w:pStyle w:val="Compact"/>
              <w:jc w:val="left"/>
            </w:pPr>
            <w:r>
              <w:t xml:space="preserve">7,677.430</w:t>
            </w:r>
          </w:p>
        </w:tc>
        <w:tc>
          <w:tcPr/>
          <w:p>
            <w:pPr>
              <w:pStyle w:val="Compact"/>
              <w:jc w:val="left"/>
            </w:pPr>
            <w:r>
              <w:t xml:space="preserve">0.978</w:t>
            </w:r>
          </w:p>
        </w:tc>
        <w:tc>
          <w:tcPr/>
          <w:p>
            <w:pPr>
              <w:pStyle w:val="Compact"/>
              <w:jc w:val="left"/>
            </w:pPr>
            <w:r>
              <w:t xml:space="preserve">0.956</w:t>
            </w:r>
          </w:p>
        </w:tc>
        <w:tc>
          <w:tcPr/>
          <w:p>
            <w:pPr>
              <w:pStyle w:val="Compact"/>
              <w:jc w:val="left"/>
            </w:pPr>
            <w:r>
              <w:t xml:space="preserve">0.048</w:t>
            </w:r>
          </w:p>
        </w:tc>
        <w:tc>
          <w:tcPr/>
          <w:p>
            <w:pPr>
              <w:pStyle w:val="Compact"/>
              <w:jc w:val="left"/>
            </w:pPr>
            <w:r>
              <w:t xml:space="preserve">0.030</w:t>
            </w:r>
          </w:p>
        </w:tc>
      </w:tr>
      <w:tr>
        <w:tc>
          <w:tcPr/>
          <w:p>
            <w:pPr>
              <w:pStyle w:val="Compact"/>
              <w:jc w:val="left"/>
            </w:pPr>
            <w:r>
              <w:t xml:space="preserve">loadings</w:t>
            </w:r>
          </w:p>
        </w:tc>
        <w:tc>
          <w:tcPr/>
          <w:p>
            <w:pPr>
              <w:pStyle w:val="Compact"/>
              <w:jc w:val="left"/>
            </w:pPr>
            <w:r>
              <w:t xml:space="preserve">7,550.133</w:t>
            </w:r>
          </w:p>
        </w:tc>
        <w:tc>
          <w:tcPr/>
          <w:p>
            <w:pPr>
              <w:pStyle w:val="Compact"/>
              <w:jc w:val="left"/>
            </w:pPr>
            <w:r>
              <w:t xml:space="preserve">7,659.713</w:t>
            </w:r>
          </w:p>
        </w:tc>
        <w:tc>
          <w:tcPr/>
          <w:p>
            <w:pPr>
              <w:pStyle w:val="Compact"/>
              <w:jc w:val="left"/>
            </w:pPr>
            <w:r>
              <w:t xml:space="preserve">0.966</w:t>
            </w:r>
          </w:p>
        </w:tc>
        <w:tc>
          <w:tcPr/>
          <w:p>
            <w:pPr>
              <w:pStyle w:val="Compact"/>
              <w:jc w:val="left"/>
            </w:pPr>
            <w:r>
              <w:t xml:space="preserve">0.952</w:t>
            </w:r>
          </w:p>
        </w:tc>
        <w:tc>
          <w:tcPr/>
          <w:p>
            <w:pPr>
              <w:pStyle w:val="Compact"/>
              <w:jc w:val="left"/>
            </w:pPr>
            <w:r>
              <w:t xml:space="preserve">0.051</w:t>
            </w:r>
          </w:p>
        </w:tc>
        <w:tc>
          <w:tcPr/>
          <w:p>
            <w:pPr>
              <w:pStyle w:val="Compact"/>
              <w:jc w:val="left"/>
            </w:pPr>
            <w:r>
              <w:t xml:space="preserve">0.047</w:t>
            </w:r>
          </w:p>
        </w:tc>
      </w:tr>
      <w:tr>
        <w:tc>
          <w:tcPr/>
          <w:p>
            <w:pPr>
              <w:pStyle w:val="Compact"/>
              <w:jc w:val="left"/>
            </w:pPr>
            <w:r>
              <w:t xml:space="preserve">intercepts</w:t>
            </w:r>
          </w:p>
        </w:tc>
        <w:tc>
          <w:tcPr/>
          <w:p>
            <w:pPr>
              <w:pStyle w:val="Compact"/>
              <w:jc w:val="left"/>
            </w:pPr>
            <w:r>
              <w:t xml:space="preserve">7,542.675</w:t>
            </w:r>
          </w:p>
        </w:tc>
        <w:tc>
          <w:tcPr/>
          <w:p>
            <w:pPr>
              <w:pStyle w:val="Compact"/>
              <w:jc w:val="left"/>
            </w:pPr>
            <w:r>
              <w:t xml:space="preserve">7,635.397</w:t>
            </w:r>
          </w:p>
        </w:tc>
        <w:tc>
          <w:tcPr/>
          <w:p>
            <w:pPr>
              <w:pStyle w:val="Compact"/>
              <w:jc w:val="left"/>
            </w:pPr>
            <w:r>
              <w:t xml:space="preserve">0.979</w:t>
            </w:r>
          </w:p>
        </w:tc>
        <w:tc>
          <w:tcPr/>
          <w:p>
            <w:pPr>
              <w:pStyle w:val="Compact"/>
              <w:jc w:val="left"/>
            </w:pPr>
            <w:r>
              <w:t xml:space="preserve">0.977</w:t>
            </w:r>
          </w:p>
        </w:tc>
        <w:tc>
          <w:tcPr/>
          <w:p>
            <w:pPr>
              <w:pStyle w:val="Compact"/>
              <w:jc w:val="left"/>
            </w:pPr>
            <w:r>
              <w:t xml:space="preserve">0.035</w:t>
            </w:r>
          </w:p>
        </w:tc>
        <w:tc>
          <w:tcPr/>
          <w:p>
            <w:pPr>
              <w:pStyle w:val="Compact"/>
              <w:jc w:val="left"/>
            </w:pPr>
            <w:r>
              <w:t xml:space="preserve">0.047</w:t>
            </w:r>
          </w:p>
        </w:tc>
      </w:tr>
      <w:tr>
        <w:tc>
          <w:tcPr/>
          <w:p>
            <w:pPr>
              <w:pStyle w:val="Compact"/>
              <w:jc w:val="left"/>
            </w:pPr>
            <w:r>
              <w:t xml:space="preserve">residuals</w:t>
            </w:r>
          </w:p>
        </w:tc>
        <w:tc>
          <w:tcPr/>
          <w:p>
            <w:pPr>
              <w:pStyle w:val="Compact"/>
              <w:jc w:val="left"/>
            </w:pPr>
            <w:r>
              <w:t xml:space="preserve">7,534.091</w:t>
            </w:r>
          </w:p>
        </w:tc>
        <w:tc>
          <w:tcPr/>
          <w:p>
            <w:pPr>
              <w:pStyle w:val="Compact"/>
              <w:jc w:val="left"/>
            </w:pPr>
            <w:r>
              <w:t xml:space="preserve">7,605.739</w:t>
            </w:r>
          </w:p>
        </w:tc>
        <w:tc>
          <w:tcPr/>
          <w:p>
            <w:pPr>
              <w:pStyle w:val="Compact"/>
              <w:jc w:val="left"/>
            </w:pPr>
            <w:r>
              <w:t xml:space="preserve">0.993</w:t>
            </w:r>
          </w:p>
        </w:tc>
        <w:tc>
          <w:tcPr/>
          <w:p>
            <w:pPr>
              <w:pStyle w:val="Compact"/>
              <w:jc w:val="left"/>
            </w:pPr>
            <w:r>
              <w:t xml:space="preserve">0.994</w:t>
            </w:r>
          </w:p>
        </w:tc>
        <w:tc>
          <w:tcPr/>
          <w:p>
            <w:pPr>
              <w:pStyle w:val="Compact"/>
              <w:jc w:val="left"/>
            </w:pPr>
            <w:r>
              <w:t xml:space="preserve">0.019</w:t>
            </w:r>
          </w:p>
        </w:tc>
        <w:tc>
          <w:tcPr/>
          <w:p>
            <w:pPr>
              <w:pStyle w:val="Compact"/>
              <w:jc w:val="left"/>
            </w:pPr>
            <w:r>
              <w:t xml:space="preserve">0.054</w:t>
            </w:r>
          </w:p>
        </w:tc>
      </w:tr>
    </w:tbl>
    <w:p>
      <w:pPr>
        <w:pStyle w:val="Textkrper"/>
      </w:pPr>
      <w:r>
        <w:t xml:space="preserve">Table 5:</w:t>
      </w:r>
    </w:p>
    <w:p>
      <w:pPr>
        <w:pStyle w:val="TableCaption"/>
      </w:pPr>
      <w:r>
        <w:rPr>
          <w:iCs/>
          <w:i/>
        </w:rPr>
        <w:t xml:space="preserve">Model Fit for Medium Differences in Loadings</w:t>
      </w:r>
    </w:p>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AIC</w:t>
            </w:r>
          </w:p>
        </w:tc>
        <w:tc>
          <w:tcPr/>
          <w:p>
            <w:pPr>
              <w:pStyle w:val="Compact"/>
              <w:jc w:val="left"/>
            </w:pPr>
            <w:r>
              <w:t xml:space="preserve">BIC</w:t>
            </w:r>
          </w:p>
        </w:tc>
        <w:tc>
          <w:tcPr/>
          <w:p>
            <w:pPr>
              <w:pStyle w:val="Compact"/>
              <w:jc w:val="left"/>
            </w:pPr>
            <w:r>
              <w:t xml:space="preserve">CFI</w:t>
            </w:r>
          </w:p>
        </w:tc>
        <w:tc>
          <w:tcPr/>
          <w:p>
            <w:pPr>
              <w:pStyle w:val="Compact"/>
              <w:jc w:val="left"/>
            </w:pPr>
            <w:r>
              <w:t xml:space="preserve">TLI</w:t>
            </w:r>
          </w:p>
        </w:tc>
        <w:tc>
          <w:tcPr/>
          <w:p>
            <w:pPr>
              <w:pStyle w:val="Compact"/>
              <w:jc w:val="left"/>
            </w:pPr>
            <w:r>
              <w:t xml:space="preserve">RMSEA</w:t>
            </w:r>
          </w:p>
        </w:tc>
        <w:tc>
          <w:tcPr/>
          <w:p>
            <w:pPr>
              <w:pStyle w:val="Compact"/>
              <w:jc w:val="left"/>
            </w:pPr>
            <w:r>
              <w:t xml:space="preserve">SRMR</w:t>
            </w:r>
          </w:p>
        </w:tc>
      </w:tr>
      <w:tr>
        <w:tc>
          <w:tcPr/>
          <w:p>
            <w:pPr>
              <w:pStyle w:val="Compact"/>
              <w:jc w:val="left"/>
            </w:pPr>
            <w:r>
              <w:t xml:space="preserve">Overall</w:t>
            </w:r>
          </w:p>
        </w:tc>
        <w:tc>
          <w:tcPr/>
          <w:p>
            <w:pPr>
              <w:pStyle w:val="Compact"/>
              <w:jc w:val="left"/>
            </w:pPr>
            <w:r>
              <w:t xml:space="preserve">7,598.681</w:t>
            </w:r>
          </w:p>
        </w:tc>
        <w:tc>
          <w:tcPr/>
          <w:p>
            <w:pPr>
              <w:pStyle w:val="Compact"/>
              <w:jc w:val="left"/>
            </w:pPr>
            <w:r>
              <w:t xml:space="preserve">7,661.900</w:t>
            </w:r>
          </w:p>
        </w:tc>
        <w:tc>
          <w:tcPr/>
          <w:p>
            <w:pPr>
              <w:pStyle w:val="Compact"/>
              <w:jc w:val="left"/>
            </w:pPr>
            <w:r>
              <w:t xml:space="preserve">0.946</w:t>
            </w:r>
          </w:p>
        </w:tc>
        <w:tc>
          <w:tcPr/>
          <w:p>
            <w:pPr>
              <w:pStyle w:val="Compact"/>
              <w:jc w:val="left"/>
            </w:pPr>
            <w:r>
              <w:t xml:space="preserve">0.893</w:t>
            </w:r>
          </w:p>
        </w:tc>
        <w:tc>
          <w:tcPr/>
          <w:p>
            <w:pPr>
              <w:pStyle w:val="Compact"/>
              <w:jc w:val="left"/>
            </w:pPr>
            <w:r>
              <w:t xml:space="preserve">0.078</w:t>
            </w:r>
          </w:p>
        </w:tc>
        <w:tc>
          <w:tcPr/>
          <w:p>
            <w:pPr>
              <w:pStyle w:val="Compact"/>
              <w:jc w:val="left"/>
            </w:pPr>
            <w:r>
              <w:t xml:space="preserve">0.035</w:t>
            </w:r>
          </w:p>
        </w:tc>
      </w:tr>
      <w:tr>
        <w:tc>
          <w:tcPr/>
          <w:p>
            <w:pPr>
              <w:pStyle w:val="Compact"/>
              <w:jc w:val="left"/>
            </w:pPr>
            <w:r>
              <w:t xml:space="preserve">Group Group 1</w:t>
            </w:r>
          </w:p>
        </w:tc>
        <w:tc>
          <w:tcPr/>
          <w:p>
            <w:pPr>
              <w:pStyle w:val="Compact"/>
              <w:jc w:val="left"/>
            </w:pPr>
            <w:r>
              <w:t xml:space="preserve">3,765.749</w:t>
            </w:r>
          </w:p>
        </w:tc>
        <w:tc>
          <w:tcPr/>
          <w:p>
            <w:pPr>
              <w:pStyle w:val="Compact"/>
              <w:jc w:val="left"/>
            </w:pPr>
            <w:r>
              <w:t xml:space="preserve">3,818.571</w:t>
            </w:r>
          </w:p>
        </w:tc>
        <w:tc>
          <w:tcPr/>
          <w:p>
            <w:pPr>
              <w:pStyle w:val="Compact"/>
              <w:jc w:val="left"/>
            </w:pPr>
            <w:r>
              <w:t xml:space="preserve">0.976</w:t>
            </w:r>
          </w:p>
        </w:tc>
        <w:tc>
          <w:tcPr/>
          <w:p>
            <w:pPr>
              <w:pStyle w:val="Compact"/>
              <w:jc w:val="left"/>
            </w:pPr>
            <w:r>
              <w:t xml:space="preserve">0.953</w:t>
            </w:r>
          </w:p>
        </w:tc>
        <w:tc>
          <w:tcPr/>
          <w:p>
            <w:pPr>
              <w:pStyle w:val="Compact"/>
              <w:jc w:val="left"/>
            </w:pPr>
            <w:r>
              <w:t xml:space="preserve">0.047</w:t>
            </w:r>
          </w:p>
        </w:tc>
        <w:tc>
          <w:tcPr/>
          <w:p>
            <w:pPr>
              <w:pStyle w:val="Compact"/>
              <w:jc w:val="left"/>
            </w:pPr>
            <w:r>
              <w:t xml:space="preserve">0.031</w:t>
            </w:r>
          </w:p>
        </w:tc>
      </w:tr>
      <w:tr>
        <w:tc>
          <w:tcPr/>
          <w:p>
            <w:pPr>
              <w:pStyle w:val="Compact"/>
              <w:jc w:val="left"/>
            </w:pPr>
            <w:r>
              <w:t xml:space="preserve">Group Group 2</w:t>
            </w:r>
          </w:p>
        </w:tc>
        <w:tc>
          <w:tcPr/>
          <w:p>
            <w:pPr>
              <w:pStyle w:val="Compact"/>
              <w:jc w:val="left"/>
            </w:pPr>
            <w:r>
              <w:t xml:space="preserve">3,820.090</w:t>
            </w:r>
          </w:p>
        </w:tc>
        <w:tc>
          <w:tcPr/>
          <w:p>
            <w:pPr>
              <w:pStyle w:val="Compact"/>
              <w:jc w:val="left"/>
            </w:pPr>
            <w:r>
              <w:t xml:space="preserve">3,872.912</w:t>
            </w:r>
          </w:p>
        </w:tc>
        <w:tc>
          <w:tcPr/>
          <w:p>
            <w:pPr>
              <w:pStyle w:val="Compact"/>
              <w:jc w:val="left"/>
            </w:pPr>
            <w:r>
              <w:t xml:space="preserve">0.969</w:t>
            </w:r>
          </w:p>
        </w:tc>
        <w:tc>
          <w:tcPr/>
          <w:p>
            <w:pPr>
              <w:pStyle w:val="Compact"/>
              <w:jc w:val="left"/>
            </w:pPr>
            <w:r>
              <w:t xml:space="preserve">0.938</w:t>
            </w:r>
          </w:p>
        </w:tc>
        <w:tc>
          <w:tcPr/>
          <w:p>
            <w:pPr>
              <w:pStyle w:val="Compact"/>
              <w:jc w:val="left"/>
            </w:pPr>
            <w:r>
              <w:t xml:space="preserve">0.067</w:t>
            </w:r>
          </w:p>
        </w:tc>
        <w:tc>
          <w:tcPr/>
          <w:p>
            <w:pPr>
              <w:pStyle w:val="Compact"/>
              <w:jc w:val="left"/>
            </w:pPr>
            <w:r>
              <w:t xml:space="preserve">0.034</w:t>
            </w:r>
          </w:p>
        </w:tc>
      </w:tr>
      <w:tr>
        <w:tc>
          <w:tcPr/>
          <w:p>
            <w:pPr>
              <w:pStyle w:val="Compact"/>
              <w:jc w:val="left"/>
            </w:pPr>
            <w:r>
              <w:t xml:space="preserve">Configural</w:t>
            </w:r>
          </w:p>
        </w:tc>
        <w:tc>
          <w:tcPr/>
          <w:p>
            <w:pPr>
              <w:pStyle w:val="Compact"/>
              <w:jc w:val="left"/>
            </w:pPr>
            <w:r>
              <w:t xml:space="preserve">7,585.839</w:t>
            </w:r>
          </w:p>
        </w:tc>
        <w:tc>
          <w:tcPr/>
          <w:p>
            <w:pPr>
              <w:pStyle w:val="Compact"/>
              <w:jc w:val="left"/>
            </w:pPr>
            <w:r>
              <w:t xml:space="preserve">7,712.277</w:t>
            </w:r>
          </w:p>
        </w:tc>
        <w:tc>
          <w:tcPr/>
          <w:p>
            <w:pPr>
              <w:pStyle w:val="Compact"/>
              <w:jc w:val="left"/>
            </w:pPr>
            <w:r>
              <w:t xml:space="preserve">0.972</w:t>
            </w:r>
          </w:p>
        </w:tc>
        <w:tc>
          <w:tcPr/>
          <w:p>
            <w:pPr>
              <w:pStyle w:val="Compact"/>
              <w:jc w:val="left"/>
            </w:pPr>
            <w:r>
              <w:t xml:space="preserve">0.944</w:t>
            </w:r>
          </w:p>
        </w:tc>
        <w:tc>
          <w:tcPr/>
          <w:p>
            <w:pPr>
              <w:pStyle w:val="Compact"/>
              <w:jc w:val="left"/>
            </w:pPr>
            <w:r>
              <w:t xml:space="preserve">0.058</w:t>
            </w:r>
          </w:p>
        </w:tc>
        <w:tc>
          <w:tcPr/>
          <w:p>
            <w:pPr>
              <w:pStyle w:val="Compact"/>
              <w:jc w:val="left"/>
            </w:pPr>
            <w:r>
              <w:t xml:space="preserve">0.033</w:t>
            </w:r>
          </w:p>
        </w:tc>
      </w:tr>
      <w:tr>
        <w:tc>
          <w:tcPr/>
          <w:p>
            <w:pPr>
              <w:pStyle w:val="Compact"/>
              <w:jc w:val="left"/>
            </w:pPr>
            <w:r>
              <w:t xml:space="preserve">loadings</w:t>
            </w:r>
          </w:p>
        </w:tc>
        <w:tc>
          <w:tcPr/>
          <w:p>
            <w:pPr>
              <w:pStyle w:val="Compact"/>
              <w:jc w:val="left"/>
            </w:pPr>
            <w:r>
              <w:t xml:space="preserve">7,613.434</w:t>
            </w:r>
          </w:p>
        </w:tc>
        <w:tc>
          <w:tcPr/>
          <w:p>
            <w:pPr>
              <w:pStyle w:val="Compact"/>
              <w:jc w:val="left"/>
            </w:pPr>
            <w:r>
              <w:t xml:space="preserve">7,723.014</w:t>
            </w:r>
          </w:p>
        </w:tc>
        <w:tc>
          <w:tcPr/>
          <w:p>
            <w:pPr>
              <w:pStyle w:val="Compact"/>
              <w:jc w:val="left"/>
            </w:pPr>
            <w:r>
              <w:t xml:space="preserve">0.865</w:t>
            </w:r>
          </w:p>
        </w:tc>
        <w:tc>
          <w:tcPr/>
          <w:p>
            <w:pPr>
              <w:pStyle w:val="Compact"/>
              <w:jc w:val="left"/>
            </w:pPr>
            <w:r>
              <w:t xml:space="preserve">0.807</w:t>
            </w:r>
          </w:p>
        </w:tc>
        <w:tc>
          <w:tcPr/>
          <w:p>
            <w:pPr>
              <w:pStyle w:val="Compact"/>
              <w:jc w:val="left"/>
            </w:pPr>
            <w:r>
              <w:t xml:space="preserve">0.107</w:t>
            </w:r>
          </w:p>
        </w:tc>
        <w:tc>
          <w:tcPr/>
          <w:p>
            <w:pPr>
              <w:pStyle w:val="Compact"/>
              <w:jc w:val="left"/>
            </w:pPr>
            <w:r>
              <w:t xml:space="preserve">0.079</w:t>
            </w:r>
          </w:p>
        </w:tc>
      </w:tr>
      <w:tr>
        <w:tc>
          <w:tcPr/>
          <w:p>
            <w:pPr>
              <w:pStyle w:val="Compact"/>
              <w:jc w:val="left"/>
            </w:pPr>
            <w:r>
              <w:t xml:space="preserve">intercepts</w:t>
            </w:r>
          </w:p>
        </w:tc>
        <w:tc>
          <w:tcPr/>
          <w:p>
            <w:pPr>
              <w:pStyle w:val="Compact"/>
              <w:jc w:val="left"/>
            </w:pPr>
            <w:r>
              <w:t xml:space="preserve">7,606.648</w:t>
            </w:r>
          </w:p>
        </w:tc>
        <w:tc>
          <w:tcPr/>
          <w:p>
            <w:pPr>
              <w:pStyle w:val="Compact"/>
              <w:jc w:val="left"/>
            </w:pPr>
            <w:r>
              <w:t xml:space="preserve">7,699.370</w:t>
            </w:r>
          </w:p>
        </w:tc>
        <w:tc>
          <w:tcPr/>
          <w:p>
            <w:pPr>
              <w:pStyle w:val="Compact"/>
              <w:jc w:val="left"/>
            </w:pPr>
            <w:r>
              <w:t xml:space="preserve">0.874</w:t>
            </w:r>
          </w:p>
        </w:tc>
        <w:tc>
          <w:tcPr/>
          <w:p>
            <w:pPr>
              <w:pStyle w:val="Compact"/>
              <w:jc w:val="left"/>
            </w:pPr>
            <w:r>
              <w:t xml:space="preserve">0.860</w:t>
            </w:r>
          </w:p>
        </w:tc>
        <w:tc>
          <w:tcPr/>
          <w:p>
            <w:pPr>
              <w:pStyle w:val="Compact"/>
              <w:jc w:val="left"/>
            </w:pPr>
            <w:r>
              <w:t xml:space="preserve">0.091</w:t>
            </w:r>
          </w:p>
        </w:tc>
        <w:tc>
          <w:tcPr/>
          <w:p>
            <w:pPr>
              <w:pStyle w:val="Compact"/>
              <w:jc w:val="left"/>
            </w:pPr>
            <w:r>
              <w:t xml:space="preserve">0.079</w:t>
            </w:r>
          </w:p>
        </w:tc>
      </w:tr>
      <w:tr>
        <w:tc>
          <w:tcPr/>
          <w:p>
            <w:pPr>
              <w:pStyle w:val="Compact"/>
              <w:jc w:val="left"/>
            </w:pPr>
            <w:r>
              <w:t xml:space="preserve">residuals</w:t>
            </w:r>
          </w:p>
        </w:tc>
        <w:tc>
          <w:tcPr/>
          <w:p>
            <w:pPr>
              <w:pStyle w:val="Compact"/>
              <w:jc w:val="left"/>
            </w:pPr>
            <w:r>
              <w:t xml:space="preserve">7,600.057</w:t>
            </w:r>
          </w:p>
        </w:tc>
        <w:tc>
          <w:tcPr/>
          <w:p>
            <w:pPr>
              <w:pStyle w:val="Compact"/>
              <w:jc w:val="left"/>
            </w:pPr>
            <w:r>
              <w:t xml:space="preserve">7,671.705</w:t>
            </w:r>
          </w:p>
        </w:tc>
        <w:tc>
          <w:tcPr/>
          <w:p>
            <w:pPr>
              <w:pStyle w:val="Compact"/>
              <w:jc w:val="left"/>
            </w:pPr>
            <w:r>
              <w:t xml:space="preserve">0.880</w:t>
            </w:r>
          </w:p>
        </w:tc>
        <w:tc>
          <w:tcPr/>
          <w:p>
            <w:pPr>
              <w:pStyle w:val="Compact"/>
              <w:jc w:val="left"/>
            </w:pPr>
            <w:r>
              <w:t xml:space="preserve">0.895</w:t>
            </w:r>
          </w:p>
        </w:tc>
        <w:tc>
          <w:tcPr/>
          <w:p>
            <w:pPr>
              <w:pStyle w:val="Compact"/>
              <w:jc w:val="left"/>
            </w:pPr>
            <w:r>
              <w:t xml:space="preserve">0.079</w:t>
            </w:r>
          </w:p>
        </w:tc>
        <w:tc>
          <w:tcPr/>
          <w:p>
            <w:pPr>
              <w:pStyle w:val="Compact"/>
              <w:jc w:val="left"/>
            </w:pPr>
            <w:r>
              <w:t xml:space="preserve">0.091</w:t>
            </w:r>
          </w:p>
        </w:tc>
      </w:tr>
    </w:tbl>
    <w:p>
      <w:pPr>
        <w:pStyle w:val="Textkrper"/>
      </w:pPr>
      <w:r>
        <w:t xml:space="preserve">Table 6:</w:t>
      </w:r>
    </w:p>
    <w:p>
      <w:pPr>
        <w:pStyle w:val="TableCaption"/>
      </w:pPr>
      <w:r>
        <w:rPr>
          <w:iCs/>
          <w:i/>
        </w:rPr>
        <w:t xml:space="preserve">Model Fit for Large Differences in Loadings</w:t>
      </w:r>
    </w:p>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AIC</w:t>
            </w:r>
          </w:p>
        </w:tc>
        <w:tc>
          <w:tcPr/>
          <w:p>
            <w:pPr>
              <w:pStyle w:val="Compact"/>
              <w:jc w:val="left"/>
            </w:pPr>
            <w:r>
              <w:t xml:space="preserve">BIC</w:t>
            </w:r>
          </w:p>
        </w:tc>
        <w:tc>
          <w:tcPr/>
          <w:p>
            <w:pPr>
              <w:pStyle w:val="Compact"/>
              <w:jc w:val="left"/>
            </w:pPr>
            <w:r>
              <w:t xml:space="preserve">CFI</w:t>
            </w:r>
          </w:p>
        </w:tc>
        <w:tc>
          <w:tcPr/>
          <w:p>
            <w:pPr>
              <w:pStyle w:val="Compact"/>
              <w:jc w:val="left"/>
            </w:pPr>
            <w:r>
              <w:t xml:space="preserve">TLI</w:t>
            </w:r>
          </w:p>
        </w:tc>
        <w:tc>
          <w:tcPr/>
          <w:p>
            <w:pPr>
              <w:pStyle w:val="Compact"/>
              <w:jc w:val="left"/>
            </w:pPr>
            <w:r>
              <w:t xml:space="preserve">RMSEA</w:t>
            </w:r>
          </w:p>
        </w:tc>
        <w:tc>
          <w:tcPr/>
          <w:p>
            <w:pPr>
              <w:pStyle w:val="Compact"/>
              <w:jc w:val="left"/>
            </w:pPr>
            <w:r>
              <w:t xml:space="preserve">SRMR</w:t>
            </w:r>
          </w:p>
        </w:tc>
      </w:tr>
      <w:tr>
        <w:tc>
          <w:tcPr/>
          <w:p>
            <w:pPr>
              <w:pStyle w:val="Compact"/>
              <w:jc w:val="left"/>
            </w:pPr>
            <w:r>
              <w:t xml:space="preserve">Overall</w:t>
            </w:r>
          </w:p>
        </w:tc>
        <w:tc>
          <w:tcPr/>
          <w:p>
            <w:pPr>
              <w:pStyle w:val="Compact"/>
              <w:jc w:val="left"/>
            </w:pPr>
            <w:r>
              <w:t xml:space="preserve">7,684.982</w:t>
            </w:r>
          </w:p>
        </w:tc>
        <w:tc>
          <w:tcPr/>
          <w:p>
            <w:pPr>
              <w:pStyle w:val="Compact"/>
              <w:jc w:val="left"/>
            </w:pPr>
            <w:r>
              <w:t xml:space="preserve">7,748.201</w:t>
            </w:r>
          </w:p>
        </w:tc>
        <w:tc>
          <w:tcPr/>
          <w:p>
            <w:pPr>
              <w:pStyle w:val="Compact"/>
              <w:jc w:val="left"/>
            </w:pPr>
            <w:r>
              <w:t xml:space="preserve">0.987</w:t>
            </w:r>
          </w:p>
        </w:tc>
        <w:tc>
          <w:tcPr/>
          <w:p>
            <w:pPr>
              <w:pStyle w:val="Compact"/>
              <w:jc w:val="left"/>
            </w:pPr>
            <w:r>
              <w:t xml:space="preserve">0.973</w:t>
            </w:r>
          </w:p>
        </w:tc>
        <w:tc>
          <w:tcPr/>
          <w:p>
            <w:pPr>
              <w:pStyle w:val="Compact"/>
              <w:jc w:val="left"/>
            </w:pPr>
            <w:r>
              <w:t xml:space="preserve">0.040</w:t>
            </w:r>
          </w:p>
        </w:tc>
        <w:tc>
          <w:tcPr/>
          <w:p>
            <w:pPr>
              <w:pStyle w:val="Compact"/>
              <w:jc w:val="left"/>
            </w:pPr>
            <w:r>
              <w:t xml:space="preserve">0.023</w:t>
            </w:r>
          </w:p>
        </w:tc>
      </w:tr>
      <w:tr>
        <w:tc>
          <w:tcPr/>
          <w:p>
            <w:pPr>
              <w:pStyle w:val="Compact"/>
              <w:jc w:val="left"/>
            </w:pPr>
            <w:r>
              <w:t xml:space="preserve">Group Group 1</w:t>
            </w:r>
          </w:p>
        </w:tc>
        <w:tc>
          <w:tcPr/>
          <w:p>
            <w:pPr>
              <w:pStyle w:val="Compact"/>
              <w:jc w:val="left"/>
            </w:pPr>
            <w:r>
              <w:t xml:space="preserve">3,765.749</w:t>
            </w:r>
          </w:p>
        </w:tc>
        <w:tc>
          <w:tcPr/>
          <w:p>
            <w:pPr>
              <w:pStyle w:val="Compact"/>
              <w:jc w:val="left"/>
            </w:pPr>
            <w:r>
              <w:t xml:space="preserve">3,818.571</w:t>
            </w:r>
          </w:p>
        </w:tc>
        <w:tc>
          <w:tcPr/>
          <w:p>
            <w:pPr>
              <w:pStyle w:val="Compact"/>
              <w:jc w:val="left"/>
            </w:pPr>
            <w:r>
              <w:t xml:space="preserve">0.976</w:t>
            </w:r>
          </w:p>
        </w:tc>
        <w:tc>
          <w:tcPr/>
          <w:p>
            <w:pPr>
              <w:pStyle w:val="Compact"/>
              <w:jc w:val="left"/>
            </w:pPr>
            <w:r>
              <w:t xml:space="preserve">0.953</w:t>
            </w:r>
          </w:p>
        </w:tc>
        <w:tc>
          <w:tcPr/>
          <w:p>
            <w:pPr>
              <w:pStyle w:val="Compact"/>
              <w:jc w:val="left"/>
            </w:pPr>
            <w:r>
              <w:t xml:space="preserve">0.047</w:t>
            </w:r>
          </w:p>
        </w:tc>
        <w:tc>
          <w:tcPr/>
          <w:p>
            <w:pPr>
              <w:pStyle w:val="Compact"/>
              <w:jc w:val="left"/>
            </w:pPr>
            <w:r>
              <w:t xml:space="preserve">0.031</w:t>
            </w:r>
          </w:p>
        </w:tc>
      </w:tr>
      <w:tr>
        <w:tc>
          <w:tcPr/>
          <w:p>
            <w:pPr>
              <w:pStyle w:val="Compact"/>
              <w:jc w:val="left"/>
            </w:pPr>
            <w:r>
              <w:t xml:space="preserve">Group Group 2</w:t>
            </w:r>
          </w:p>
        </w:tc>
        <w:tc>
          <w:tcPr/>
          <w:p>
            <w:pPr>
              <w:pStyle w:val="Compact"/>
              <w:jc w:val="left"/>
            </w:pPr>
            <w:r>
              <w:t xml:space="preserve">3,857.143</w:t>
            </w:r>
          </w:p>
        </w:tc>
        <w:tc>
          <w:tcPr/>
          <w:p>
            <w:pPr>
              <w:pStyle w:val="Compact"/>
              <w:jc w:val="left"/>
            </w:pPr>
            <w:r>
              <w:t xml:space="preserve">3,909.965</w:t>
            </w:r>
          </w:p>
        </w:tc>
        <w:tc>
          <w:tcPr/>
          <w:p>
            <w:pPr>
              <w:pStyle w:val="Compact"/>
              <w:jc w:val="left"/>
            </w:pPr>
            <w:r>
              <w:t xml:space="preserve">0.992</w:t>
            </w:r>
          </w:p>
        </w:tc>
        <w:tc>
          <w:tcPr/>
          <w:p>
            <w:pPr>
              <w:pStyle w:val="Compact"/>
              <w:jc w:val="left"/>
            </w:pPr>
            <w:r>
              <w:t xml:space="preserve">0.984</w:t>
            </w:r>
          </w:p>
        </w:tc>
        <w:tc>
          <w:tcPr/>
          <w:p>
            <w:pPr>
              <w:pStyle w:val="Compact"/>
              <w:jc w:val="left"/>
            </w:pPr>
            <w:r>
              <w:t xml:space="preserve">0.037</w:t>
            </w:r>
          </w:p>
        </w:tc>
        <w:tc>
          <w:tcPr/>
          <w:p>
            <w:pPr>
              <w:pStyle w:val="Compact"/>
              <w:jc w:val="left"/>
            </w:pPr>
            <w:r>
              <w:t xml:space="preserve">0.029</w:t>
            </w:r>
          </w:p>
        </w:tc>
      </w:tr>
      <w:tr>
        <w:tc>
          <w:tcPr/>
          <w:p>
            <w:pPr>
              <w:pStyle w:val="Compact"/>
              <w:jc w:val="left"/>
            </w:pPr>
            <w:r>
              <w:t xml:space="preserve">Configural</w:t>
            </w:r>
          </w:p>
        </w:tc>
        <w:tc>
          <w:tcPr/>
          <w:p>
            <w:pPr>
              <w:pStyle w:val="Compact"/>
              <w:jc w:val="left"/>
            </w:pPr>
            <w:r>
              <w:t xml:space="preserve">7,622.892</w:t>
            </w:r>
          </w:p>
        </w:tc>
        <w:tc>
          <w:tcPr/>
          <w:p>
            <w:pPr>
              <w:pStyle w:val="Compact"/>
              <w:jc w:val="left"/>
            </w:pPr>
            <w:r>
              <w:t xml:space="preserve">7,749.330</w:t>
            </w:r>
          </w:p>
        </w:tc>
        <w:tc>
          <w:tcPr/>
          <w:p>
            <w:pPr>
              <w:pStyle w:val="Compact"/>
              <w:jc w:val="left"/>
            </w:pPr>
            <w:r>
              <w:t xml:space="preserve">0.986</w:t>
            </w:r>
          </w:p>
        </w:tc>
        <w:tc>
          <w:tcPr/>
          <w:p>
            <w:pPr>
              <w:pStyle w:val="Compact"/>
              <w:jc w:val="left"/>
            </w:pPr>
            <w:r>
              <w:t xml:space="preserve">0.972</w:t>
            </w:r>
          </w:p>
        </w:tc>
        <w:tc>
          <w:tcPr/>
          <w:p>
            <w:pPr>
              <w:pStyle w:val="Compact"/>
              <w:jc w:val="left"/>
            </w:pPr>
            <w:r>
              <w:t xml:space="preserve">0.042</w:t>
            </w:r>
          </w:p>
        </w:tc>
        <w:tc>
          <w:tcPr/>
          <w:p>
            <w:pPr>
              <w:pStyle w:val="Compact"/>
              <w:jc w:val="left"/>
            </w:pPr>
            <w:r>
              <w:t xml:space="preserve">0.030</w:t>
            </w:r>
          </w:p>
        </w:tc>
      </w:tr>
      <w:tr>
        <w:tc>
          <w:tcPr/>
          <w:p>
            <w:pPr>
              <w:pStyle w:val="Compact"/>
              <w:jc w:val="left"/>
            </w:pPr>
            <w:r>
              <w:t xml:space="preserve">loadings</w:t>
            </w:r>
          </w:p>
        </w:tc>
        <w:tc>
          <w:tcPr/>
          <w:p>
            <w:pPr>
              <w:pStyle w:val="Compact"/>
              <w:jc w:val="left"/>
            </w:pPr>
            <w:r>
              <w:t xml:space="preserve">7,674.188</w:t>
            </w:r>
          </w:p>
        </w:tc>
        <w:tc>
          <w:tcPr/>
          <w:p>
            <w:pPr>
              <w:pStyle w:val="Compact"/>
              <w:jc w:val="left"/>
            </w:pPr>
            <w:r>
              <w:t xml:space="preserve">7,783.767</w:t>
            </w:r>
          </w:p>
        </w:tc>
        <w:tc>
          <w:tcPr/>
          <w:p>
            <w:pPr>
              <w:pStyle w:val="Compact"/>
              <w:jc w:val="left"/>
            </w:pPr>
            <w:r>
              <w:t xml:space="preserve">0.817</w:t>
            </w:r>
          </w:p>
        </w:tc>
        <w:tc>
          <w:tcPr/>
          <w:p>
            <w:pPr>
              <w:pStyle w:val="Compact"/>
              <w:jc w:val="left"/>
            </w:pPr>
            <w:r>
              <w:t xml:space="preserve">0.738</w:t>
            </w:r>
          </w:p>
        </w:tc>
        <w:tc>
          <w:tcPr/>
          <w:p>
            <w:pPr>
              <w:pStyle w:val="Compact"/>
              <w:jc w:val="left"/>
            </w:pPr>
            <w:r>
              <w:t xml:space="preserve">0.131</w:t>
            </w:r>
          </w:p>
        </w:tc>
        <w:tc>
          <w:tcPr/>
          <w:p>
            <w:pPr>
              <w:pStyle w:val="Compact"/>
              <w:jc w:val="left"/>
            </w:pPr>
            <w:r>
              <w:t xml:space="preserve">0.095</w:t>
            </w:r>
          </w:p>
        </w:tc>
      </w:tr>
      <w:tr>
        <w:tc>
          <w:tcPr/>
          <w:p>
            <w:pPr>
              <w:pStyle w:val="Compact"/>
              <w:jc w:val="left"/>
            </w:pPr>
            <w:r>
              <w:t xml:space="preserve">intercepts</w:t>
            </w:r>
          </w:p>
        </w:tc>
        <w:tc>
          <w:tcPr/>
          <w:p>
            <w:pPr>
              <w:pStyle w:val="Compact"/>
              <w:jc w:val="left"/>
            </w:pPr>
            <w:r>
              <w:t xml:space="preserve">7,667.682</w:t>
            </w:r>
          </w:p>
        </w:tc>
        <w:tc>
          <w:tcPr/>
          <w:p>
            <w:pPr>
              <w:pStyle w:val="Compact"/>
              <w:jc w:val="left"/>
            </w:pPr>
            <w:r>
              <w:t xml:space="preserve">7,760.403</w:t>
            </w:r>
          </w:p>
        </w:tc>
        <w:tc>
          <w:tcPr/>
          <w:p>
            <w:pPr>
              <w:pStyle w:val="Compact"/>
              <w:jc w:val="left"/>
            </w:pPr>
            <w:r>
              <w:t xml:space="preserve">0.824</w:t>
            </w:r>
          </w:p>
        </w:tc>
        <w:tc>
          <w:tcPr/>
          <w:p>
            <w:pPr>
              <w:pStyle w:val="Compact"/>
              <w:jc w:val="left"/>
            </w:pPr>
            <w:r>
              <w:t xml:space="preserve">0.805</w:t>
            </w:r>
          </w:p>
        </w:tc>
        <w:tc>
          <w:tcPr/>
          <w:p>
            <w:pPr>
              <w:pStyle w:val="Compact"/>
              <w:jc w:val="left"/>
            </w:pPr>
            <w:r>
              <w:t xml:space="preserve">0.113</w:t>
            </w:r>
          </w:p>
        </w:tc>
        <w:tc>
          <w:tcPr/>
          <w:p>
            <w:pPr>
              <w:pStyle w:val="Compact"/>
              <w:jc w:val="left"/>
            </w:pPr>
            <w:r>
              <w:t xml:space="preserve">0.096</w:t>
            </w:r>
          </w:p>
        </w:tc>
      </w:tr>
      <w:tr>
        <w:tc>
          <w:tcPr/>
          <w:p>
            <w:pPr>
              <w:pStyle w:val="Compact"/>
              <w:jc w:val="left"/>
            </w:pPr>
            <w:r>
              <w:t xml:space="preserve">residuals</w:t>
            </w:r>
          </w:p>
        </w:tc>
        <w:tc>
          <w:tcPr/>
          <w:p>
            <w:pPr>
              <w:pStyle w:val="Compact"/>
              <w:jc w:val="left"/>
            </w:pPr>
            <w:r>
              <w:t xml:space="preserve">7,683.177</w:t>
            </w:r>
          </w:p>
        </w:tc>
        <w:tc>
          <w:tcPr/>
          <w:p>
            <w:pPr>
              <w:pStyle w:val="Compact"/>
              <w:jc w:val="left"/>
            </w:pPr>
            <w:r>
              <w:t xml:space="preserve">7,754.825</w:t>
            </w:r>
          </w:p>
        </w:tc>
        <w:tc>
          <w:tcPr/>
          <w:p>
            <w:pPr>
              <w:pStyle w:val="Compact"/>
              <w:jc w:val="left"/>
            </w:pPr>
            <w:r>
              <w:t xml:space="preserve">0.762</w:t>
            </w:r>
          </w:p>
        </w:tc>
        <w:tc>
          <w:tcPr/>
          <w:p>
            <w:pPr>
              <w:pStyle w:val="Compact"/>
              <w:jc w:val="left"/>
            </w:pPr>
            <w:r>
              <w:t xml:space="preserve">0.793</w:t>
            </w:r>
          </w:p>
        </w:tc>
        <w:tc>
          <w:tcPr/>
          <w:p>
            <w:pPr>
              <w:pStyle w:val="Compact"/>
              <w:jc w:val="left"/>
            </w:pPr>
            <w:r>
              <w:t xml:space="preserve">0.116</w:t>
            </w:r>
          </w:p>
        </w:tc>
        <w:tc>
          <w:tcPr/>
          <w:p>
            <w:pPr>
              <w:pStyle w:val="Compact"/>
              <w:jc w:val="left"/>
            </w:pPr>
            <w:r>
              <w:t xml:space="preserve">0.138</w:t>
            </w:r>
          </w:p>
        </w:tc>
      </w:tr>
    </w:tbl>
    <w:p>
      <w:pPr>
        <w:pStyle w:val="Textkrper"/>
      </w:pPr>
      <w:r>
        <w:t xml:space="preserve">Table 7:</w:t>
      </w:r>
    </w:p>
    <w:p>
      <w:pPr>
        <w:pStyle w:val="TableCaption"/>
      </w:pPr>
      <w:r>
        <w:rPr>
          <w:iCs/>
          <w:i/>
        </w:rPr>
        <w:t xml:space="preserve">Model Fit for Small Differences in Intercepts</w:t>
      </w:r>
    </w:p>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AIC</w:t>
            </w:r>
          </w:p>
        </w:tc>
        <w:tc>
          <w:tcPr/>
          <w:p>
            <w:pPr>
              <w:pStyle w:val="Compact"/>
              <w:jc w:val="left"/>
            </w:pPr>
            <w:r>
              <w:t xml:space="preserve">BIC</w:t>
            </w:r>
          </w:p>
        </w:tc>
        <w:tc>
          <w:tcPr/>
          <w:p>
            <w:pPr>
              <w:pStyle w:val="Compact"/>
              <w:jc w:val="left"/>
            </w:pPr>
            <w:r>
              <w:t xml:space="preserve">CFI</w:t>
            </w:r>
          </w:p>
        </w:tc>
        <w:tc>
          <w:tcPr/>
          <w:p>
            <w:pPr>
              <w:pStyle w:val="Compact"/>
              <w:jc w:val="left"/>
            </w:pPr>
            <w:r>
              <w:t xml:space="preserve">TLI</w:t>
            </w:r>
          </w:p>
        </w:tc>
        <w:tc>
          <w:tcPr/>
          <w:p>
            <w:pPr>
              <w:pStyle w:val="Compact"/>
              <w:jc w:val="left"/>
            </w:pPr>
            <w:r>
              <w:t xml:space="preserve">RMSEA</w:t>
            </w:r>
          </w:p>
        </w:tc>
        <w:tc>
          <w:tcPr/>
          <w:p>
            <w:pPr>
              <w:pStyle w:val="Compact"/>
              <w:jc w:val="left"/>
            </w:pPr>
            <w:r>
              <w:t xml:space="preserve">SRMR</w:t>
            </w:r>
          </w:p>
        </w:tc>
      </w:tr>
      <w:tr>
        <w:tc>
          <w:tcPr/>
          <w:p>
            <w:pPr>
              <w:pStyle w:val="Compact"/>
              <w:jc w:val="left"/>
            </w:pPr>
            <w:r>
              <w:t xml:space="preserve">Overall</w:t>
            </w:r>
          </w:p>
        </w:tc>
        <w:tc>
          <w:tcPr/>
          <w:p>
            <w:pPr>
              <w:pStyle w:val="Compact"/>
              <w:jc w:val="left"/>
            </w:pPr>
            <w:r>
              <w:t xml:space="preserve">7,520.471</w:t>
            </w:r>
          </w:p>
        </w:tc>
        <w:tc>
          <w:tcPr/>
          <w:p>
            <w:pPr>
              <w:pStyle w:val="Compact"/>
              <w:jc w:val="left"/>
            </w:pPr>
            <w:r>
              <w:t xml:space="preserve">7,583.690</w:t>
            </w:r>
          </w:p>
        </w:tc>
        <w:tc>
          <w:tcPr/>
          <w:p>
            <w:pPr>
              <w:pStyle w:val="Compact"/>
              <w:jc w:val="left"/>
            </w:pPr>
            <w:r>
              <w:t xml:space="preserve">1.000</w:t>
            </w:r>
          </w:p>
        </w:tc>
        <w:tc>
          <w:tcPr/>
          <w:p>
            <w:pPr>
              <w:pStyle w:val="Compact"/>
              <w:jc w:val="left"/>
            </w:pPr>
            <w:r>
              <w:t xml:space="preserve">1.035</w:t>
            </w:r>
          </w:p>
        </w:tc>
        <w:tc>
          <w:tcPr/>
          <w:p>
            <w:pPr>
              <w:pStyle w:val="Compact"/>
              <w:jc w:val="left"/>
            </w:pPr>
            <w:r>
              <w:t xml:space="preserve">0.000</w:t>
            </w:r>
          </w:p>
        </w:tc>
        <w:tc>
          <w:tcPr/>
          <w:p>
            <w:pPr>
              <w:pStyle w:val="Compact"/>
              <w:jc w:val="left"/>
            </w:pPr>
            <w:r>
              <w:t xml:space="preserve">0.007</w:t>
            </w:r>
          </w:p>
        </w:tc>
      </w:tr>
      <w:tr>
        <w:tc>
          <w:tcPr/>
          <w:p>
            <w:pPr>
              <w:pStyle w:val="Compact"/>
              <w:jc w:val="left"/>
            </w:pPr>
            <w:r>
              <w:t xml:space="preserve">Group Group 1</w:t>
            </w:r>
          </w:p>
        </w:tc>
        <w:tc>
          <w:tcPr/>
          <w:p>
            <w:pPr>
              <w:pStyle w:val="Compact"/>
              <w:jc w:val="left"/>
            </w:pPr>
            <w:r>
              <w:t xml:space="preserve">3,765.749</w:t>
            </w:r>
          </w:p>
        </w:tc>
        <w:tc>
          <w:tcPr/>
          <w:p>
            <w:pPr>
              <w:pStyle w:val="Compact"/>
              <w:jc w:val="left"/>
            </w:pPr>
            <w:r>
              <w:t xml:space="preserve">3,818.571</w:t>
            </w:r>
          </w:p>
        </w:tc>
        <w:tc>
          <w:tcPr/>
          <w:p>
            <w:pPr>
              <w:pStyle w:val="Compact"/>
              <w:jc w:val="left"/>
            </w:pPr>
            <w:r>
              <w:t xml:space="preserve">0.976</w:t>
            </w:r>
          </w:p>
        </w:tc>
        <w:tc>
          <w:tcPr/>
          <w:p>
            <w:pPr>
              <w:pStyle w:val="Compact"/>
              <w:jc w:val="left"/>
            </w:pPr>
            <w:r>
              <w:t xml:space="preserve">0.953</w:t>
            </w:r>
          </w:p>
        </w:tc>
        <w:tc>
          <w:tcPr/>
          <w:p>
            <w:pPr>
              <w:pStyle w:val="Compact"/>
              <w:jc w:val="left"/>
            </w:pPr>
            <w:r>
              <w:t xml:space="preserve">0.047</w:t>
            </w:r>
          </w:p>
        </w:tc>
        <w:tc>
          <w:tcPr/>
          <w:p>
            <w:pPr>
              <w:pStyle w:val="Compact"/>
              <w:jc w:val="left"/>
            </w:pPr>
            <w:r>
              <w:t xml:space="preserve">0.031</w:t>
            </w:r>
          </w:p>
        </w:tc>
      </w:tr>
      <w:tr>
        <w:tc>
          <w:tcPr/>
          <w:p>
            <w:pPr>
              <w:pStyle w:val="Compact"/>
              <w:jc w:val="left"/>
            </w:pPr>
            <w:r>
              <w:t xml:space="preserve">Group Group 2</w:t>
            </w:r>
          </w:p>
        </w:tc>
        <w:tc>
          <w:tcPr/>
          <w:p>
            <w:pPr>
              <w:pStyle w:val="Compact"/>
              <w:jc w:val="left"/>
            </w:pPr>
            <w:r>
              <w:t xml:space="preserve">3,767.599</w:t>
            </w:r>
          </w:p>
        </w:tc>
        <w:tc>
          <w:tcPr/>
          <w:p>
            <w:pPr>
              <w:pStyle w:val="Compact"/>
              <w:jc w:val="left"/>
            </w:pPr>
            <w:r>
              <w:t xml:space="preserve">3,820.421</w:t>
            </w:r>
          </w:p>
        </w:tc>
        <w:tc>
          <w:tcPr/>
          <w:p>
            <w:pPr>
              <w:pStyle w:val="Compact"/>
              <w:jc w:val="left"/>
            </w:pPr>
            <w:r>
              <w:t xml:space="preserve">1.000</w:t>
            </w:r>
          </w:p>
        </w:tc>
        <w:tc>
          <w:tcPr/>
          <w:p>
            <w:pPr>
              <w:pStyle w:val="Compact"/>
              <w:jc w:val="left"/>
            </w:pPr>
            <w:r>
              <w:t xml:space="preserve">1.008</w:t>
            </w:r>
          </w:p>
        </w:tc>
        <w:tc>
          <w:tcPr/>
          <w:p>
            <w:pPr>
              <w:pStyle w:val="Compact"/>
              <w:jc w:val="left"/>
            </w:pPr>
            <w:r>
              <w:t xml:space="preserve">0.000</w:t>
            </w:r>
          </w:p>
        </w:tc>
        <w:tc>
          <w:tcPr/>
          <w:p>
            <w:pPr>
              <w:pStyle w:val="Compact"/>
              <w:jc w:val="left"/>
            </w:pPr>
            <w:r>
              <w:t xml:space="preserve">0.021</w:t>
            </w:r>
          </w:p>
        </w:tc>
      </w:tr>
      <w:tr>
        <w:tc>
          <w:tcPr/>
          <w:p>
            <w:pPr>
              <w:pStyle w:val="Compact"/>
              <w:jc w:val="left"/>
            </w:pPr>
            <w:r>
              <w:t xml:space="preserve">Configural</w:t>
            </w:r>
          </w:p>
        </w:tc>
        <w:tc>
          <w:tcPr/>
          <w:p>
            <w:pPr>
              <w:pStyle w:val="Compact"/>
              <w:jc w:val="left"/>
            </w:pPr>
            <w:r>
              <w:t xml:space="preserve">7,533.348</w:t>
            </w:r>
          </w:p>
        </w:tc>
        <w:tc>
          <w:tcPr/>
          <w:p>
            <w:pPr>
              <w:pStyle w:val="Compact"/>
              <w:jc w:val="left"/>
            </w:pPr>
            <w:r>
              <w:t xml:space="preserve">7,659.786</w:t>
            </w:r>
          </w:p>
        </w:tc>
        <w:tc>
          <w:tcPr/>
          <w:p>
            <w:pPr>
              <w:pStyle w:val="Compact"/>
              <w:jc w:val="left"/>
            </w:pPr>
            <w:r>
              <w:t xml:space="preserve">0.991</w:t>
            </w:r>
          </w:p>
        </w:tc>
        <w:tc>
          <w:tcPr/>
          <w:p>
            <w:pPr>
              <w:pStyle w:val="Compact"/>
              <w:jc w:val="left"/>
            </w:pPr>
            <w:r>
              <w:t xml:space="preserve">0.982</w:t>
            </w:r>
          </w:p>
        </w:tc>
        <w:tc>
          <w:tcPr/>
          <w:p>
            <w:pPr>
              <w:pStyle w:val="Compact"/>
              <w:jc w:val="left"/>
            </w:pPr>
            <w:r>
              <w:t xml:space="preserve">0.030</w:t>
            </w:r>
          </w:p>
        </w:tc>
        <w:tc>
          <w:tcPr/>
          <w:p>
            <w:pPr>
              <w:pStyle w:val="Compact"/>
              <w:jc w:val="left"/>
            </w:pPr>
            <w:r>
              <w:t xml:space="preserve">0.026</w:t>
            </w:r>
          </w:p>
        </w:tc>
      </w:tr>
      <w:tr>
        <w:tc>
          <w:tcPr/>
          <w:p>
            <w:pPr>
              <w:pStyle w:val="Compact"/>
              <w:jc w:val="left"/>
            </w:pPr>
            <w:r>
              <w:t xml:space="preserve">loadings</w:t>
            </w:r>
          </w:p>
        </w:tc>
        <w:tc>
          <w:tcPr/>
          <w:p>
            <w:pPr>
              <w:pStyle w:val="Compact"/>
              <w:jc w:val="left"/>
            </w:pPr>
            <w:r>
              <w:t xml:space="preserve">7,528.476</w:t>
            </w:r>
          </w:p>
        </w:tc>
        <w:tc>
          <w:tcPr/>
          <w:p>
            <w:pPr>
              <w:pStyle w:val="Compact"/>
              <w:jc w:val="left"/>
            </w:pPr>
            <w:r>
              <w:t xml:space="preserve">7,638.056</w:t>
            </w:r>
          </w:p>
        </w:tc>
        <w:tc>
          <w:tcPr/>
          <w:p>
            <w:pPr>
              <w:pStyle w:val="Compact"/>
              <w:jc w:val="left"/>
            </w:pPr>
            <w:r>
              <w:t xml:space="preserve">0.994</w:t>
            </w:r>
          </w:p>
        </w:tc>
        <w:tc>
          <w:tcPr/>
          <w:p>
            <w:pPr>
              <w:pStyle w:val="Compact"/>
              <w:jc w:val="left"/>
            </w:pPr>
            <w:r>
              <w:t xml:space="preserve">0.992</w:t>
            </w:r>
          </w:p>
        </w:tc>
        <w:tc>
          <w:tcPr/>
          <w:p>
            <w:pPr>
              <w:pStyle w:val="Compact"/>
              <w:jc w:val="left"/>
            </w:pPr>
            <w:r>
              <w:t xml:space="preserve">0.020</w:t>
            </w:r>
          </w:p>
        </w:tc>
        <w:tc>
          <w:tcPr/>
          <w:p>
            <w:pPr>
              <w:pStyle w:val="Compact"/>
              <w:jc w:val="left"/>
            </w:pPr>
            <w:r>
              <w:t xml:space="preserve">0.033</w:t>
            </w:r>
          </w:p>
        </w:tc>
      </w:tr>
      <w:tr>
        <w:tc>
          <w:tcPr/>
          <w:p>
            <w:pPr>
              <w:pStyle w:val="Compact"/>
              <w:jc w:val="left"/>
            </w:pPr>
            <w:r>
              <w:t xml:space="preserve">intercepts</w:t>
            </w:r>
          </w:p>
        </w:tc>
        <w:tc>
          <w:tcPr/>
          <w:p>
            <w:pPr>
              <w:pStyle w:val="Compact"/>
              <w:jc w:val="left"/>
            </w:pPr>
            <w:r>
              <w:t xml:space="preserve">7,526.312</w:t>
            </w:r>
          </w:p>
        </w:tc>
        <w:tc>
          <w:tcPr/>
          <w:p>
            <w:pPr>
              <w:pStyle w:val="Compact"/>
              <w:jc w:val="left"/>
            </w:pPr>
            <w:r>
              <w:t xml:space="preserve">7,619.034</w:t>
            </w:r>
          </w:p>
        </w:tc>
        <w:tc>
          <w:tcPr/>
          <w:p>
            <w:pPr>
              <w:pStyle w:val="Compact"/>
              <w:jc w:val="left"/>
            </w:pPr>
            <w:r>
              <w:t xml:space="preserve">0.987</w:t>
            </w:r>
          </w:p>
        </w:tc>
        <w:tc>
          <w:tcPr/>
          <w:p>
            <w:pPr>
              <w:pStyle w:val="Compact"/>
              <w:jc w:val="left"/>
            </w:pPr>
            <w:r>
              <w:t xml:space="preserve">0.986</w:t>
            </w:r>
          </w:p>
        </w:tc>
        <w:tc>
          <w:tcPr/>
          <w:p>
            <w:pPr>
              <w:pStyle w:val="Compact"/>
              <w:jc w:val="left"/>
            </w:pPr>
            <w:r>
              <w:t xml:space="preserve">0.027</w:t>
            </w:r>
          </w:p>
        </w:tc>
        <w:tc>
          <w:tcPr/>
          <w:p>
            <w:pPr>
              <w:pStyle w:val="Compact"/>
              <w:jc w:val="left"/>
            </w:pPr>
            <w:r>
              <w:t xml:space="preserve">0.040</w:t>
            </w:r>
          </w:p>
        </w:tc>
      </w:tr>
      <w:tr>
        <w:tc>
          <w:tcPr/>
          <w:p>
            <w:pPr>
              <w:pStyle w:val="Compact"/>
              <w:jc w:val="left"/>
            </w:pPr>
            <w:r>
              <w:t xml:space="preserve">residuals</w:t>
            </w:r>
          </w:p>
        </w:tc>
        <w:tc>
          <w:tcPr/>
          <w:p>
            <w:pPr>
              <w:pStyle w:val="Compact"/>
              <w:jc w:val="left"/>
            </w:pPr>
            <w:r>
              <w:t xml:space="preserve">7,524.356</w:t>
            </w:r>
          </w:p>
        </w:tc>
        <w:tc>
          <w:tcPr/>
          <w:p>
            <w:pPr>
              <w:pStyle w:val="Compact"/>
              <w:jc w:val="left"/>
            </w:pPr>
            <w:r>
              <w:t xml:space="preserve">7,596.005</w:t>
            </w:r>
          </w:p>
        </w:tc>
        <w:tc>
          <w:tcPr/>
          <w:p>
            <w:pPr>
              <w:pStyle w:val="Compact"/>
              <w:jc w:val="left"/>
            </w:pPr>
            <w:r>
              <w:t xml:space="preserve">0.975</w:t>
            </w:r>
          </w:p>
        </w:tc>
        <w:tc>
          <w:tcPr/>
          <w:p>
            <w:pPr>
              <w:pStyle w:val="Compact"/>
              <w:jc w:val="left"/>
            </w:pPr>
            <w:r>
              <w:t xml:space="preserve">0.978</w:t>
            </w:r>
          </w:p>
        </w:tc>
        <w:tc>
          <w:tcPr/>
          <w:p>
            <w:pPr>
              <w:pStyle w:val="Compact"/>
              <w:jc w:val="left"/>
            </w:pPr>
            <w:r>
              <w:t xml:space="preserve">0.033</w:t>
            </w:r>
          </w:p>
        </w:tc>
        <w:tc>
          <w:tcPr/>
          <w:p>
            <w:pPr>
              <w:pStyle w:val="Compact"/>
              <w:jc w:val="left"/>
            </w:pPr>
            <w:r>
              <w:t xml:space="preserve">0.050</w:t>
            </w:r>
          </w:p>
        </w:tc>
      </w:tr>
    </w:tbl>
    <w:p>
      <w:pPr>
        <w:pStyle w:val="Textkrper"/>
      </w:pPr>
      <w:r>
        <w:t xml:space="preserve">Table 8:</w:t>
      </w:r>
    </w:p>
    <w:p>
      <w:pPr>
        <w:pStyle w:val="TableCaption"/>
      </w:pPr>
      <w:r>
        <w:rPr>
          <w:iCs/>
          <w:i/>
        </w:rPr>
        <w:t xml:space="preserve">Model Fit for Medium Differences in Intercepts</w:t>
      </w:r>
    </w:p>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AIC</w:t>
            </w:r>
          </w:p>
        </w:tc>
        <w:tc>
          <w:tcPr/>
          <w:p>
            <w:pPr>
              <w:pStyle w:val="Compact"/>
              <w:jc w:val="left"/>
            </w:pPr>
            <w:r>
              <w:t xml:space="preserve">BIC</w:t>
            </w:r>
          </w:p>
        </w:tc>
        <w:tc>
          <w:tcPr/>
          <w:p>
            <w:pPr>
              <w:pStyle w:val="Compact"/>
              <w:jc w:val="left"/>
            </w:pPr>
            <w:r>
              <w:t xml:space="preserve">CFI</w:t>
            </w:r>
          </w:p>
        </w:tc>
        <w:tc>
          <w:tcPr/>
          <w:p>
            <w:pPr>
              <w:pStyle w:val="Compact"/>
              <w:jc w:val="left"/>
            </w:pPr>
            <w:r>
              <w:t xml:space="preserve">TLI</w:t>
            </w:r>
          </w:p>
        </w:tc>
        <w:tc>
          <w:tcPr/>
          <w:p>
            <w:pPr>
              <w:pStyle w:val="Compact"/>
              <w:jc w:val="left"/>
            </w:pPr>
            <w:r>
              <w:t xml:space="preserve">RMSEA</w:t>
            </w:r>
          </w:p>
        </w:tc>
        <w:tc>
          <w:tcPr/>
          <w:p>
            <w:pPr>
              <w:pStyle w:val="Compact"/>
              <w:jc w:val="left"/>
            </w:pPr>
            <w:r>
              <w:t xml:space="preserve">SRMR</w:t>
            </w:r>
          </w:p>
        </w:tc>
      </w:tr>
      <w:tr>
        <w:tc>
          <w:tcPr/>
          <w:p>
            <w:pPr>
              <w:pStyle w:val="Compact"/>
              <w:jc w:val="left"/>
            </w:pPr>
            <w:r>
              <w:t xml:space="preserve">Overall</w:t>
            </w:r>
          </w:p>
        </w:tc>
        <w:tc>
          <w:tcPr/>
          <w:p>
            <w:pPr>
              <w:pStyle w:val="Compact"/>
              <w:jc w:val="left"/>
            </w:pPr>
            <w:r>
              <w:t xml:space="preserve">7,538.375</w:t>
            </w:r>
          </w:p>
        </w:tc>
        <w:tc>
          <w:tcPr/>
          <w:p>
            <w:pPr>
              <w:pStyle w:val="Compact"/>
              <w:jc w:val="left"/>
            </w:pPr>
            <w:r>
              <w:t xml:space="preserve">7,601.594</w:t>
            </w:r>
          </w:p>
        </w:tc>
        <w:tc>
          <w:tcPr/>
          <w:p>
            <w:pPr>
              <w:pStyle w:val="Compact"/>
              <w:jc w:val="left"/>
            </w:pPr>
            <w:r>
              <w:t xml:space="preserve">1.000</w:t>
            </w:r>
          </w:p>
        </w:tc>
        <w:tc>
          <w:tcPr/>
          <w:p>
            <w:pPr>
              <w:pStyle w:val="Compact"/>
              <w:jc w:val="left"/>
            </w:pPr>
            <w:r>
              <w:t xml:space="preserve">1.033</w:t>
            </w:r>
          </w:p>
        </w:tc>
        <w:tc>
          <w:tcPr/>
          <w:p>
            <w:pPr>
              <w:pStyle w:val="Compact"/>
              <w:jc w:val="left"/>
            </w:pPr>
            <w:r>
              <w:t xml:space="preserve">0.000</w:t>
            </w:r>
          </w:p>
        </w:tc>
        <w:tc>
          <w:tcPr/>
          <w:p>
            <w:pPr>
              <w:pStyle w:val="Compact"/>
              <w:jc w:val="left"/>
            </w:pPr>
            <w:r>
              <w:t xml:space="preserve">0.008</w:t>
            </w:r>
          </w:p>
        </w:tc>
      </w:tr>
      <w:tr>
        <w:tc>
          <w:tcPr/>
          <w:p>
            <w:pPr>
              <w:pStyle w:val="Compact"/>
              <w:jc w:val="left"/>
            </w:pPr>
            <w:r>
              <w:t xml:space="preserve">Group Group 1</w:t>
            </w:r>
          </w:p>
        </w:tc>
        <w:tc>
          <w:tcPr/>
          <w:p>
            <w:pPr>
              <w:pStyle w:val="Compact"/>
              <w:jc w:val="left"/>
            </w:pPr>
            <w:r>
              <w:t xml:space="preserve">3,765.749</w:t>
            </w:r>
          </w:p>
        </w:tc>
        <w:tc>
          <w:tcPr/>
          <w:p>
            <w:pPr>
              <w:pStyle w:val="Compact"/>
              <w:jc w:val="left"/>
            </w:pPr>
            <w:r>
              <w:t xml:space="preserve">3,818.571</w:t>
            </w:r>
          </w:p>
        </w:tc>
        <w:tc>
          <w:tcPr/>
          <w:p>
            <w:pPr>
              <w:pStyle w:val="Compact"/>
              <w:jc w:val="left"/>
            </w:pPr>
            <w:r>
              <w:t xml:space="preserve">0.976</w:t>
            </w:r>
          </w:p>
        </w:tc>
        <w:tc>
          <w:tcPr/>
          <w:p>
            <w:pPr>
              <w:pStyle w:val="Compact"/>
              <w:jc w:val="left"/>
            </w:pPr>
            <w:r>
              <w:t xml:space="preserve">0.953</w:t>
            </w:r>
          </w:p>
        </w:tc>
        <w:tc>
          <w:tcPr/>
          <w:p>
            <w:pPr>
              <w:pStyle w:val="Compact"/>
              <w:jc w:val="left"/>
            </w:pPr>
            <w:r>
              <w:t xml:space="preserve">0.047</w:t>
            </w:r>
          </w:p>
        </w:tc>
        <w:tc>
          <w:tcPr/>
          <w:p>
            <w:pPr>
              <w:pStyle w:val="Compact"/>
              <w:jc w:val="left"/>
            </w:pPr>
            <w:r>
              <w:t xml:space="preserve">0.031</w:t>
            </w:r>
          </w:p>
        </w:tc>
      </w:tr>
      <w:tr>
        <w:tc>
          <w:tcPr/>
          <w:p>
            <w:pPr>
              <w:pStyle w:val="Compact"/>
              <w:jc w:val="left"/>
            </w:pPr>
            <w:r>
              <w:t xml:space="preserve">Group Group 2</w:t>
            </w:r>
          </w:p>
        </w:tc>
        <w:tc>
          <w:tcPr/>
          <w:p>
            <w:pPr>
              <w:pStyle w:val="Compact"/>
              <w:jc w:val="left"/>
            </w:pPr>
            <w:r>
              <w:t xml:space="preserve">3,767.599</w:t>
            </w:r>
          </w:p>
        </w:tc>
        <w:tc>
          <w:tcPr/>
          <w:p>
            <w:pPr>
              <w:pStyle w:val="Compact"/>
              <w:jc w:val="left"/>
            </w:pPr>
            <w:r>
              <w:t xml:space="preserve">3,820.421</w:t>
            </w:r>
          </w:p>
        </w:tc>
        <w:tc>
          <w:tcPr/>
          <w:p>
            <w:pPr>
              <w:pStyle w:val="Compact"/>
              <w:jc w:val="left"/>
            </w:pPr>
            <w:r>
              <w:t xml:space="preserve">1.000</w:t>
            </w:r>
          </w:p>
        </w:tc>
        <w:tc>
          <w:tcPr/>
          <w:p>
            <w:pPr>
              <w:pStyle w:val="Compact"/>
              <w:jc w:val="left"/>
            </w:pPr>
            <w:r>
              <w:t xml:space="preserve">1.008</w:t>
            </w:r>
          </w:p>
        </w:tc>
        <w:tc>
          <w:tcPr/>
          <w:p>
            <w:pPr>
              <w:pStyle w:val="Compact"/>
              <w:jc w:val="left"/>
            </w:pPr>
            <w:r>
              <w:t xml:space="preserve">0.000</w:t>
            </w:r>
          </w:p>
        </w:tc>
        <w:tc>
          <w:tcPr/>
          <w:p>
            <w:pPr>
              <w:pStyle w:val="Compact"/>
              <w:jc w:val="left"/>
            </w:pPr>
            <w:r>
              <w:t xml:space="preserve">0.021</w:t>
            </w:r>
          </w:p>
        </w:tc>
      </w:tr>
      <w:tr>
        <w:tc>
          <w:tcPr/>
          <w:p>
            <w:pPr>
              <w:pStyle w:val="Compact"/>
              <w:jc w:val="left"/>
            </w:pPr>
            <w:r>
              <w:t xml:space="preserve">Configural</w:t>
            </w:r>
          </w:p>
        </w:tc>
        <w:tc>
          <w:tcPr/>
          <w:p>
            <w:pPr>
              <w:pStyle w:val="Compact"/>
              <w:jc w:val="left"/>
            </w:pPr>
            <w:r>
              <w:t xml:space="preserve">7,533.348</w:t>
            </w:r>
          </w:p>
        </w:tc>
        <w:tc>
          <w:tcPr/>
          <w:p>
            <w:pPr>
              <w:pStyle w:val="Compact"/>
              <w:jc w:val="left"/>
            </w:pPr>
            <w:r>
              <w:t xml:space="preserve">7,659.786</w:t>
            </w:r>
          </w:p>
        </w:tc>
        <w:tc>
          <w:tcPr/>
          <w:p>
            <w:pPr>
              <w:pStyle w:val="Compact"/>
              <w:jc w:val="left"/>
            </w:pPr>
            <w:r>
              <w:t xml:space="preserve">0.991</w:t>
            </w:r>
          </w:p>
        </w:tc>
        <w:tc>
          <w:tcPr/>
          <w:p>
            <w:pPr>
              <w:pStyle w:val="Compact"/>
              <w:jc w:val="left"/>
            </w:pPr>
            <w:r>
              <w:t xml:space="preserve">0.982</w:t>
            </w:r>
          </w:p>
        </w:tc>
        <w:tc>
          <w:tcPr/>
          <w:p>
            <w:pPr>
              <w:pStyle w:val="Compact"/>
              <w:jc w:val="left"/>
            </w:pPr>
            <w:r>
              <w:t xml:space="preserve">0.030</w:t>
            </w:r>
          </w:p>
        </w:tc>
        <w:tc>
          <w:tcPr/>
          <w:p>
            <w:pPr>
              <w:pStyle w:val="Compact"/>
              <w:jc w:val="left"/>
            </w:pPr>
            <w:r>
              <w:t xml:space="preserve">0.026</w:t>
            </w:r>
          </w:p>
        </w:tc>
      </w:tr>
      <w:tr>
        <w:tc>
          <w:tcPr/>
          <w:p>
            <w:pPr>
              <w:pStyle w:val="Compact"/>
              <w:jc w:val="left"/>
            </w:pPr>
            <w:r>
              <w:t xml:space="preserve">loadings</w:t>
            </w:r>
          </w:p>
        </w:tc>
        <w:tc>
          <w:tcPr/>
          <w:p>
            <w:pPr>
              <w:pStyle w:val="Compact"/>
              <w:jc w:val="left"/>
            </w:pPr>
            <w:r>
              <w:t xml:space="preserve">7,528.476</w:t>
            </w:r>
          </w:p>
        </w:tc>
        <w:tc>
          <w:tcPr/>
          <w:p>
            <w:pPr>
              <w:pStyle w:val="Compact"/>
              <w:jc w:val="left"/>
            </w:pPr>
            <w:r>
              <w:t xml:space="preserve">7,638.056</w:t>
            </w:r>
          </w:p>
        </w:tc>
        <w:tc>
          <w:tcPr/>
          <w:p>
            <w:pPr>
              <w:pStyle w:val="Compact"/>
              <w:jc w:val="left"/>
            </w:pPr>
            <w:r>
              <w:t xml:space="preserve">0.994</w:t>
            </w:r>
          </w:p>
        </w:tc>
        <w:tc>
          <w:tcPr/>
          <w:p>
            <w:pPr>
              <w:pStyle w:val="Compact"/>
              <w:jc w:val="left"/>
            </w:pPr>
            <w:r>
              <w:t xml:space="preserve">0.992</w:t>
            </w:r>
          </w:p>
        </w:tc>
        <w:tc>
          <w:tcPr/>
          <w:p>
            <w:pPr>
              <w:pStyle w:val="Compact"/>
              <w:jc w:val="left"/>
            </w:pPr>
            <w:r>
              <w:t xml:space="preserve">0.020</w:t>
            </w:r>
          </w:p>
        </w:tc>
        <w:tc>
          <w:tcPr/>
          <w:p>
            <w:pPr>
              <w:pStyle w:val="Compact"/>
              <w:jc w:val="left"/>
            </w:pPr>
            <w:r>
              <w:t xml:space="preserve">0.033</w:t>
            </w:r>
          </w:p>
        </w:tc>
      </w:tr>
      <w:tr>
        <w:tc>
          <w:tcPr/>
          <w:p>
            <w:pPr>
              <w:pStyle w:val="Compact"/>
              <w:jc w:val="left"/>
            </w:pPr>
            <w:r>
              <w:t xml:space="preserve">intercepts</w:t>
            </w:r>
          </w:p>
        </w:tc>
        <w:tc>
          <w:tcPr/>
          <w:p>
            <w:pPr>
              <w:pStyle w:val="Compact"/>
              <w:jc w:val="left"/>
            </w:pPr>
            <w:r>
              <w:t xml:space="preserve">7,544.002</w:t>
            </w:r>
          </w:p>
        </w:tc>
        <w:tc>
          <w:tcPr/>
          <w:p>
            <w:pPr>
              <w:pStyle w:val="Compact"/>
              <w:jc w:val="left"/>
            </w:pPr>
            <w:r>
              <w:t xml:space="preserve">7,636.724</w:t>
            </w:r>
          </w:p>
        </w:tc>
        <w:tc>
          <w:tcPr/>
          <w:p>
            <w:pPr>
              <w:pStyle w:val="Compact"/>
              <w:jc w:val="left"/>
            </w:pPr>
            <w:r>
              <w:t xml:space="preserve">0.917</w:t>
            </w:r>
          </w:p>
        </w:tc>
        <w:tc>
          <w:tcPr/>
          <w:p>
            <w:pPr>
              <w:pStyle w:val="Compact"/>
              <w:jc w:val="left"/>
            </w:pPr>
            <w:r>
              <w:t xml:space="preserve">0.907</w:t>
            </w:r>
          </w:p>
        </w:tc>
        <w:tc>
          <w:tcPr/>
          <w:p>
            <w:pPr>
              <w:pStyle w:val="Compact"/>
              <w:jc w:val="left"/>
            </w:pPr>
            <w:r>
              <w:t xml:space="preserve">0.068</w:t>
            </w:r>
          </w:p>
        </w:tc>
        <w:tc>
          <w:tcPr/>
          <w:p>
            <w:pPr>
              <w:pStyle w:val="Compact"/>
              <w:jc w:val="left"/>
            </w:pPr>
            <w:r>
              <w:t xml:space="preserve">0.059</w:t>
            </w:r>
          </w:p>
        </w:tc>
      </w:tr>
      <w:tr>
        <w:tc>
          <w:tcPr/>
          <w:p>
            <w:pPr>
              <w:pStyle w:val="Compact"/>
              <w:jc w:val="left"/>
            </w:pPr>
            <w:r>
              <w:t xml:space="preserve">residuals</w:t>
            </w:r>
          </w:p>
        </w:tc>
        <w:tc>
          <w:tcPr/>
          <w:p>
            <w:pPr>
              <w:pStyle w:val="Compact"/>
              <w:jc w:val="left"/>
            </w:pPr>
            <w:r>
              <w:t xml:space="preserve">7,542.064</w:t>
            </w:r>
          </w:p>
        </w:tc>
        <w:tc>
          <w:tcPr/>
          <w:p>
            <w:pPr>
              <w:pStyle w:val="Compact"/>
              <w:jc w:val="left"/>
            </w:pPr>
            <w:r>
              <w:t xml:space="preserve">7,613.712</w:t>
            </w:r>
          </w:p>
        </w:tc>
        <w:tc>
          <w:tcPr/>
          <w:p>
            <w:pPr>
              <w:pStyle w:val="Compact"/>
              <w:jc w:val="left"/>
            </w:pPr>
            <w:r>
              <w:t xml:space="preserve">0.905</w:t>
            </w:r>
          </w:p>
        </w:tc>
        <w:tc>
          <w:tcPr/>
          <w:p>
            <w:pPr>
              <w:pStyle w:val="Compact"/>
              <w:jc w:val="left"/>
            </w:pPr>
            <w:r>
              <w:t xml:space="preserve">0.917</w:t>
            </w:r>
          </w:p>
        </w:tc>
        <w:tc>
          <w:tcPr/>
          <w:p>
            <w:pPr>
              <w:pStyle w:val="Compact"/>
              <w:jc w:val="left"/>
            </w:pPr>
            <w:r>
              <w:t xml:space="preserve">0.065</w:t>
            </w:r>
          </w:p>
        </w:tc>
        <w:tc>
          <w:tcPr/>
          <w:p>
            <w:pPr>
              <w:pStyle w:val="Compact"/>
              <w:jc w:val="left"/>
            </w:pPr>
            <w:r>
              <w:t xml:space="preserve">0.067</w:t>
            </w:r>
          </w:p>
        </w:tc>
      </w:tr>
    </w:tbl>
    <w:p>
      <w:pPr>
        <w:pStyle w:val="Textkrper"/>
      </w:pPr>
      <w:r>
        <w:t xml:space="preserve">Table 9:</w:t>
      </w:r>
    </w:p>
    <w:p>
      <w:pPr>
        <w:pStyle w:val="TableCaption"/>
      </w:pPr>
      <w:r>
        <w:rPr>
          <w:iCs/>
          <w:i/>
        </w:rPr>
        <w:t xml:space="preserve">Model Fit for Large Differences in Intercepts</w:t>
      </w:r>
    </w:p>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AIC</w:t>
            </w:r>
          </w:p>
        </w:tc>
        <w:tc>
          <w:tcPr/>
          <w:p>
            <w:pPr>
              <w:pStyle w:val="Compact"/>
              <w:jc w:val="left"/>
            </w:pPr>
            <w:r>
              <w:t xml:space="preserve">BIC</w:t>
            </w:r>
          </w:p>
        </w:tc>
        <w:tc>
          <w:tcPr/>
          <w:p>
            <w:pPr>
              <w:pStyle w:val="Compact"/>
              <w:jc w:val="left"/>
            </w:pPr>
            <w:r>
              <w:t xml:space="preserve">CFI</w:t>
            </w:r>
          </w:p>
        </w:tc>
        <w:tc>
          <w:tcPr/>
          <w:p>
            <w:pPr>
              <w:pStyle w:val="Compact"/>
              <w:jc w:val="left"/>
            </w:pPr>
            <w:r>
              <w:t xml:space="preserve">TLI</w:t>
            </w:r>
          </w:p>
        </w:tc>
        <w:tc>
          <w:tcPr/>
          <w:p>
            <w:pPr>
              <w:pStyle w:val="Compact"/>
              <w:jc w:val="left"/>
            </w:pPr>
            <w:r>
              <w:t xml:space="preserve">RMSEA</w:t>
            </w:r>
          </w:p>
        </w:tc>
        <w:tc>
          <w:tcPr/>
          <w:p>
            <w:pPr>
              <w:pStyle w:val="Compact"/>
              <w:jc w:val="left"/>
            </w:pPr>
            <w:r>
              <w:t xml:space="preserve">SRMR</w:t>
            </w:r>
          </w:p>
        </w:tc>
      </w:tr>
      <w:tr>
        <w:tc>
          <w:tcPr/>
          <w:p>
            <w:pPr>
              <w:pStyle w:val="Compact"/>
              <w:jc w:val="left"/>
            </w:pPr>
            <w:r>
              <w:t xml:space="preserve">Overall</w:t>
            </w:r>
          </w:p>
        </w:tc>
        <w:tc>
          <w:tcPr/>
          <w:p>
            <w:pPr>
              <w:pStyle w:val="Compact"/>
              <w:jc w:val="left"/>
            </w:pPr>
            <w:r>
              <w:t xml:space="preserve">7,568.748</w:t>
            </w:r>
          </w:p>
        </w:tc>
        <w:tc>
          <w:tcPr/>
          <w:p>
            <w:pPr>
              <w:pStyle w:val="Compact"/>
              <w:jc w:val="left"/>
            </w:pPr>
            <w:r>
              <w:t xml:space="preserve">7,631.967</w:t>
            </w:r>
          </w:p>
        </w:tc>
        <w:tc>
          <w:tcPr/>
          <w:p>
            <w:pPr>
              <w:pStyle w:val="Compact"/>
              <w:jc w:val="left"/>
            </w:pPr>
            <w:r>
              <w:t xml:space="preserve">1.000</w:t>
            </w:r>
          </w:p>
        </w:tc>
        <w:tc>
          <w:tcPr/>
          <w:p>
            <w:pPr>
              <w:pStyle w:val="Compact"/>
              <w:jc w:val="left"/>
            </w:pPr>
            <w:r>
              <w:t xml:space="preserve">1.032</w:t>
            </w:r>
          </w:p>
        </w:tc>
        <w:tc>
          <w:tcPr/>
          <w:p>
            <w:pPr>
              <w:pStyle w:val="Compact"/>
              <w:jc w:val="left"/>
            </w:pPr>
            <w:r>
              <w:t xml:space="preserve">0.000</w:t>
            </w:r>
          </w:p>
        </w:tc>
        <w:tc>
          <w:tcPr/>
          <w:p>
            <w:pPr>
              <w:pStyle w:val="Compact"/>
              <w:jc w:val="left"/>
            </w:pPr>
            <w:r>
              <w:t xml:space="preserve">0.008</w:t>
            </w:r>
          </w:p>
        </w:tc>
      </w:tr>
      <w:tr>
        <w:tc>
          <w:tcPr/>
          <w:p>
            <w:pPr>
              <w:pStyle w:val="Compact"/>
              <w:jc w:val="left"/>
            </w:pPr>
            <w:r>
              <w:t xml:space="preserve">Group Group 1</w:t>
            </w:r>
          </w:p>
        </w:tc>
        <w:tc>
          <w:tcPr/>
          <w:p>
            <w:pPr>
              <w:pStyle w:val="Compact"/>
              <w:jc w:val="left"/>
            </w:pPr>
            <w:r>
              <w:t xml:space="preserve">3,765.749</w:t>
            </w:r>
          </w:p>
        </w:tc>
        <w:tc>
          <w:tcPr/>
          <w:p>
            <w:pPr>
              <w:pStyle w:val="Compact"/>
              <w:jc w:val="left"/>
            </w:pPr>
            <w:r>
              <w:t xml:space="preserve">3,818.571</w:t>
            </w:r>
          </w:p>
        </w:tc>
        <w:tc>
          <w:tcPr/>
          <w:p>
            <w:pPr>
              <w:pStyle w:val="Compact"/>
              <w:jc w:val="left"/>
            </w:pPr>
            <w:r>
              <w:t xml:space="preserve">0.976</w:t>
            </w:r>
          </w:p>
        </w:tc>
        <w:tc>
          <w:tcPr/>
          <w:p>
            <w:pPr>
              <w:pStyle w:val="Compact"/>
              <w:jc w:val="left"/>
            </w:pPr>
            <w:r>
              <w:t xml:space="preserve">0.953</w:t>
            </w:r>
          </w:p>
        </w:tc>
        <w:tc>
          <w:tcPr/>
          <w:p>
            <w:pPr>
              <w:pStyle w:val="Compact"/>
              <w:jc w:val="left"/>
            </w:pPr>
            <w:r>
              <w:t xml:space="preserve">0.047</w:t>
            </w:r>
          </w:p>
        </w:tc>
        <w:tc>
          <w:tcPr/>
          <w:p>
            <w:pPr>
              <w:pStyle w:val="Compact"/>
              <w:jc w:val="left"/>
            </w:pPr>
            <w:r>
              <w:t xml:space="preserve">0.031</w:t>
            </w:r>
          </w:p>
        </w:tc>
      </w:tr>
      <w:tr>
        <w:tc>
          <w:tcPr/>
          <w:p>
            <w:pPr>
              <w:pStyle w:val="Compact"/>
              <w:jc w:val="left"/>
            </w:pPr>
            <w:r>
              <w:t xml:space="preserve">Group Group 2</w:t>
            </w:r>
          </w:p>
        </w:tc>
        <w:tc>
          <w:tcPr/>
          <w:p>
            <w:pPr>
              <w:pStyle w:val="Compact"/>
              <w:jc w:val="left"/>
            </w:pPr>
            <w:r>
              <w:t xml:space="preserve">3,767.599</w:t>
            </w:r>
          </w:p>
        </w:tc>
        <w:tc>
          <w:tcPr/>
          <w:p>
            <w:pPr>
              <w:pStyle w:val="Compact"/>
              <w:jc w:val="left"/>
            </w:pPr>
            <w:r>
              <w:t xml:space="preserve">3,820.421</w:t>
            </w:r>
          </w:p>
        </w:tc>
        <w:tc>
          <w:tcPr/>
          <w:p>
            <w:pPr>
              <w:pStyle w:val="Compact"/>
              <w:jc w:val="left"/>
            </w:pPr>
            <w:r>
              <w:t xml:space="preserve">1.000</w:t>
            </w:r>
          </w:p>
        </w:tc>
        <w:tc>
          <w:tcPr/>
          <w:p>
            <w:pPr>
              <w:pStyle w:val="Compact"/>
              <w:jc w:val="left"/>
            </w:pPr>
            <w:r>
              <w:t xml:space="preserve">1.008</w:t>
            </w:r>
          </w:p>
        </w:tc>
        <w:tc>
          <w:tcPr/>
          <w:p>
            <w:pPr>
              <w:pStyle w:val="Compact"/>
              <w:jc w:val="left"/>
            </w:pPr>
            <w:r>
              <w:t xml:space="preserve">0.000</w:t>
            </w:r>
          </w:p>
        </w:tc>
        <w:tc>
          <w:tcPr/>
          <w:p>
            <w:pPr>
              <w:pStyle w:val="Compact"/>
              <w:jc w:val="left"/>
            </w:pPr>
            <w:r>
              <w:t xml:space="preserve">0.021</w:t>
            </w:r>
          </w:p>
        </w:tc>
      </w:tr>
      <w:tr>
        <w:tc>
          <w:tcPr/>
          <w:p>
            <w:pPr>
              <w:pStyle w:val="Compact"/>
              <w:jc w:val="left"/>
            </w:pPr>
            <w:r>
              <w:t xml:space="preserve">Configural</w:t>
            </w:r>
          </w:p>
        </w:tc>
        <w:tc>
          <w:tcPr/>
          <w:p>
            <w:pPr>
              <w:pStyle w:val="Compact"/>
              <w:jc w:val="left"/>
            </w:pPr>
            <w:r>
              <w:t xml:space="preserve">7,533.348</w:t>
            </w:r>
          </w:p>
        </w:tc>
        <w:tc>
          <w:tcPr/>
          <w:p>
            <w:pPr>
              <w:pStyle w:val="Compact"/>
              <w:jc w:val="left"/>
            </w:pPr>
            <w:r>
              <w:t xml:space="preserve">7,659.786</w:t>
            </w:r>
          </w:p>
        </w:tc>
        <w:tc>
          <w:tcPr/>
          <w:p>
            <w:pPr>
              <w:pStyle w:val="Compact"/>
              <w:jc w:val="left"/>
            </w:pPr>
            <w:r>
              <w:t xml:space="preserve">0.991</w:t>
            </w:r>
          </w:p>
        </w:tc>
        <w:tc>
          <w:tcPr/>
          <w:p>
            <w:pPr>
              <w:pStyle w:val="Compact"/>
              <w:jc w:val="left"/>
            </w:pPr>
            <w:r>
              <w:t xml:space="preserve">0.982</w:t>
            </w:r>
          </w:p>
        </w:tc>
        <w:tc>
          <w:tcPr/>
          <w:p>
            <w:pPr>
              <w:pStyle w:val="Compact"/>
              <w:jc w:val="left"/>
            </w:pPr>
            <w:r>
              <w:t xml:space="preserve">0.030</w:t>
            </w:r>
          </w:p>
        </w:tc>
        <w:tc>
          <w:tcPr/>
          <w:p>
            <w:pPr>
              <w:pStyle w:val="Compact"/>
              <w:jc w:val="left"/>
            </w:pPr>
            <w:r>
              <w:t xml:space="preserve">0.026</w:t>
            </w:r>
          </w:p>
        </w:tc>
      </w:tr>
      <w:tr>
        <w:tc>
          <w:tcPr/>
          <w:p>
            <w:pPr>
              <w:pStyle w:val="Compact"/>
              <w:jc w:val="left"/>
            </w:pPr>
            <w:r>
              <w:t xml:space="preserve">loadings</w:t>
            </w:r>
          </w:p>
        </w:tc>
        <w:tc>
          <w:tcPr/>
          <w:p>
            <w:pPr>
              <w:pStyle w:val="Compact"/>
              <w:jc w:val="left"/>
            </w:pPr>
            <w:r>
              <w:t xml:space="preserve">7,528.476</w:t>
            </w:r>
          </w:p>
        </w:tc>
        <w:tc>
          <w:tcPr/>
          <w:p>
            <w:pPr>
              <w:pStyle w:val="Compact"/>
              <w:jc w:val="left"/>
            </w:pPr>
            <w:r>
              <w:t xml:space="preserve">7,638.056</w:t>
            </w:r>
          </w:p>
        </w:tc>
        <w:tc>
          <w:tcPr/>
          <w:p>
            <w:pPr>
              <w:pStyle w:val="Compact"/>
              <w:jc w:val="left"/>
            </w:pPr>
            <w:r>
              <w:t xml:space="preserve">0.994</w:t>
            </w:r>
          </w:p>
        </w:tc>
        <w:tc>
          <w:tcPr/>
          <w:p>
            <w:pPr>
              <w:pStyle w:val="Compact"/>
              <w:jc w:val="left"/>
            </w:pPr>
            <w:r>
              <w:t xml:space="preserve">0.992</w:t>
            </w:r>
          </w:p>
        </w:tc>
        <w:tc>
          <w:tcPr/>
          <w:p>
            <w:pPr>
              <w:pStyle w:val="Compact"/>
              <w:jc w:val="left"/>
            </w:pPr>
            <w:r>
              <w:t xml:space="preserve">0.020</w:t>
            </w:r>
          </w:p>
        </w:tc>
        <w:tc>
          <w:tcPr/>
          <w:p>
            <w:pPr>
              <w:pStyle w:val="Compact"/>
              <w:jc w:val="left"/>
            </w:pPr>
            <w:r>
              <w:t xml:space="preserve">0.033</w:t>
            </w:r>
          </w:p>
        </w:tc>
      </w:tr>
      <w:tr>
        <w:tc>
          <w:tcPr/>
          <w:p>
            <w:pPr>
              <w:pStyle w:val="Compact"/>
              <w:jc w:val="left"/>
            </w:pPr>
            <w:r>
              <w:t xml:space="preserve">intercepts</w:t>
            </w:r>
          </w:p>
        </w:tc>
        <w:tc>
          <w:tcPr/>
          <w:p>
            <w:pPr>
              <w:pStyle w:val="Compact"/>
              <w:jc w:val="left"/>
            </w:pPr>
            <w:r>
              <w:t xml:space="preserve">7,574.054</w:t>
            </w:r>
          </w:p>
        </w:tc>
        <w:tc>
          <w:tcPr/>
          <w:p>
            <w:pPr>
              <w:pStyle w:val="Compact"/>
              <w:jc w:val="left"/>
            </w:pPr>
            <w:r>
              <w:t xml:space="preserve">7,666.776</w:t>
            </w:r>
          </w:p>
        </w:tc>
        <w:tc>
          <w:tcPr/>
          <w:p>
            <w:pPr>
              <w:pStyle w:val="Compact"/>
              <w:jc w:val="left"/>
            </w:pPr>
            <w:r>
              <w:t xml:space="preserve">0.797</w:t>
            </w:r>
          </w:p>
        </w:tc>
        <w:tc>
          <w:tcPr/>
          <w:p>
            <w:pPr>
              <w:pStyle w:val="Compact"/>
              <w:jc w:val="left"/>
            </w:pPr>
            <w:r>
              <w:t xml:space="preserve">0.775</w:t>
            </w:r>
          </w:p>
        </w:tc>
        <w:tc>
          <w:tcPr/>
          <w:p>
            <w:pPr>
              <w:pStyle w:val="Compact"/>
              <w:jc w:val="left"/>
            </w:pPr>
            <w:r>
              <w:t xml:space="preserve">0.106</w:t>
            </w:r>
          </w:p>
        </w:tc>
        <w:tc>
          <w:tcPr/>
          <w:p>
            <w:pPr>
              <w:pStyle w:val="Compact"/>
              <w:jc w:val="left"/>
            </w:pPr>
            <w:r>
              <w:t xml:space="preserve">0.084</w:t>
            </w:r>
          </w:p>
        </w:tc>
      </w:tr>
      <w:tr>
        <w:tc>
          <w:tcPr/>
          <w:p>
            <w:pPr>
              <w:pStyle w:val="Compact"/>
              <w:jc w:val="left"/>
            </w:pPr>
            <w:r>
              <w:t xml:space="preserve">residuals</w:t>
            </w:r>
          </w:p>
        </w:tc>
        <w:tc>
          <w:tcPr/>
          <w:p>
            <w:pPr>
              <w:pStyle w:val="Compact"/>
              <w:jc w:val="left"/>
            </w:pPr>
            <w:r>
              <w:t xml:space="preserve">7,572.174</w:t>
            </w:r>
          </w:p>
        </w:tc>
        <w:tc>
          <w:tcPr/>
          <w:p>
            <w:pPr>
              <w:pStyle w:val="Compact"/>
              <w:jc w:val="left"/>
            </w:pPr>
            <w:r>
              <w:t xml:space="preserve">7,643.823</w:t>
            </w:r>
          </w:p>
        </w:tc>
        <w:tc>
          <w:tcPr/>
          <w:p>
            <w:pPr>
              <w:pStyle w:val="Compact"/>
              <w:jc w:val="left"/>
            </w:pPr>
            <w:r>
              <w:t xml:space="preserve">0.785</w:t>
            </w:r>
          </w:p>
        </w:tc>
        <w:tc>
          <w:tcPr/>
          <w:p>
            <w:pPr>
              <w:pStyle w:val="Compact"/>
              <w:jc w:val="left"/>
            </w:pPr>
            <w:r>
              <w:t xml:space="preserve">0.813</w:t>
            </w:r>
          </w:p>
        </w:tc>
        <w:tc>
          <w:tcPr/>
          <w:p>
            <w:pPr>
              <w:pStyle w:val="Compact"/>
              <w:jc w:val="left"/>
            </w:pPr>
            <w:r>
              <w:t xml:space="preserve">0.097</w:t>
            </w:r>
          </w:p>
        </w:tc>
        <w:tc>
          <w:tcPr/>
          <w:p>
            <w:pPr>
              <w:pStyle w:val="Compact"/>
              <w:jc w:val="left"/>
            </w:pPr>
            <w:r>
              <w:t xml:space="preserve">0.090</w:t>
            </w:r>
          </w:p>
        </w:tc>
      </w:tr>
    </w:tbl>
    <w:p>
      <w:pPr>
        <w:pStyle w:val="Textkrper"/>
      </w:pPr>
      <w:r>
        <w:t xml:space="preserve">Table 10:</w:t>
      </w:r>
    </w:p>
    <w:p>
      <w:pPr>
        <w:pStyle w:val="TableCaption"/>
      </w:pPr>
      <w:r>
        <w:rPr>
          <w:iCs/>
          <w:i/>
        </w:rPr>
        <w:t xml:space="preserve">Model Fit for Small Differences in Residuals</w:t>
      </w:r>
    </w:p>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AIC</w:t>
            </w:r>
          </w:p>
        </w:tc>
        <w:tc>
          <w:tcPr/>
          <w:p>
            <w:pPr>
              <w:pStyle w:val="Compact"/>
              <w:jc w:val="left"/>
            </w:pPr>
            <w:r>
              <w:t xml:space="preserve">BIC</w:t>
            </w:r>
          </w:p>
        </w:tc>
        <w:tc>
          <w:tcPr/>
          <w:p>
            <w:pPr>
              <w:pStyle w:val="Compact"/>
              <w:jc w:val="left"/>
            </w:pPr>
            <w:r>
              <w:t xml:space="preserve">CFI</w:t>
            </w:r>
          </w:p>
        </w:tc>
        <w:tc>
          <w:tcPr/>
          <w:p>
            <w:pPr>
              <w:pStyle w:val="Compact"/>
              <w:jc w:val="left"/>
            </w:pPr>
            <w:r>
              <w:t xml:space="preserve">TLI</w:t>
            </w:r>
          </w:p>
        </w:tc>
        <w:tc>
          <w:tcPr/>
          <w:p>
            <w:pPr>
              <w:pStyle w:val="Compact"/>
              <w:jc w:val="left"/>
            </w:pPr>
            <w:r>
              <w:t xml:space="preserve">RMSEA</w:t>
            </w:r>
          </w:p>
        </w:tc>
        <w:tc>
          <w:tcPr/>
          <w:p>
            <w:pPr>
              <w:pStyle w:val="Compact"/>
              <w:jc w:val="left"/>
            </w:pPr>
            <w:r>
              <w:t xml:space="preserve">SRMR</w:t>
            </w:r>
          </w:p>
        </w:tc>
      </w:tr>
      <w:tr>
        <w:tc>
          <w:tcPr/>
          <w:p>
            <w:pPr>
              <w:pStyle w:val="Compact"/>
              <w:jc w:val="left"/>
            </w:pPr>
            <w:r>
              <w:t xml:space="preserve">Overall</w:t>
            </w:r>
          </w:p>
        </w:tc>
        <w:tc>
          <w:tcPr/>
          <w:p>
            <w:pPr>
              <w:pStyle w:val="Compact"/>
              <w:jc w:val="left"/>
            </w:pPr>
            <w:r>
              <w:t xml:space="preserve">7,462.007</w:t>
            </w:r>
          </w:p>
        </w:tc>
        <w:tc>
          <w:tcPr/>
          <w:p>
            <w:pPr>
              <w:pStyle w:val="Compact"/>
              <w:jc w:val="left"/>
            </w:pPr>
            <w:r>
              <w:t xml:space="preserve">7,525.226</w:t>
            </w:r>
          </w:p>
        </w:tc>
        <w:tc>
          <w:tcPr/>
          <w:p>
            <w:pPr>
              <w:pStyle w:val="Compact"/>
              <w:jc w:val="left"/>
            </w:pPr>
            <w:r>
              <w:t xml:space="preserve">1.000</w:t>
            </w:r>
          </w:p>
        </w:tc>
        <w:tc>
          <w:tcPr/>
          <w:p>
            <w:pPr>
              <w:pStyle w:val="Compact"/>
              <w:jc w:val="left"/>
            </w:pPr>
            <w:r>
              <w:t xml:space="preserve">1.020</w:t>
            </w:r>
          </w:p>
        </w:tc>
        <w:tc>
          <w:tcPr/>
          <w:p>
            <w:pPr>
              <w:pStyle w:val="Compact"/>
              <w:jc w:val="left"/>
            </w:pPr>
            <w:r>
              <w:t xml:space="preserve">0.000</w:t>
            </w:r>
          </w:p>
        </w:tc>
        <w:tc>
          <w:tcPr/>
          <w:p>
            <w:pPr>
              <w:pStyle w:val="Compact"/>
              <w:jc w:val="left"/>
            </w:pPr>
            <w:r>
              <w:t xml:space="preserve">0.013</w:t>
            </w:r>
          </w:p>
        </w:tc>
      </w:tr>
      <w:tr>
        <w:tc>
          <w:tcPr/>
          <w:p>
            <w:pPr>
              <w:pStyle w:val="Compact"/>
              <w:jc w:val="left"/>
            </w:pPr>
            <w:r>
              <w:t xml:space="preserve">Group Group 1</w:t>
            </w:r>
          </w:p>
        </w:tc>
        <w:tc>
          <w:tcPr/>
          <w:p>
            <w:pPr>
              <w:pStyle w:val="Compact"/>
              <w:jc w:val="left"/>
            </w:pPr>
            <w:r>
              <w:t xml:space="preserve">3,765.749</w:t>
            </w:r>
          </w:p>
        </w:tc>
        <w:tc>
          <w:tcPr/>
          <w:p>
            <w:pPr>
              <w:pStyle w:val="Compact"/>
              <w:jc w:val="left"/>
            </w:pPr>
            <w:r>
              <w:t xml:space="preserve">3,818.571</w:t>
            </w:r>
          </w:p>
        </w:tc>
        <w:tc>
          <w:tcPr/>
          <w:p>
            <w:pPr>
              <w:pStyle w:val="Compact"/>
              <w:jc w:val="left"/>
            </w:pPr>
            <w:r>
              <w:t xml:space="preserve">0.976</w:t>
            </w:r>
          </w:p>
        </w:tc>
        <w:tc>
          <w:tcPr/>
          <w:p>
            <w:pPr>
              <w:pStyle w:val="Compact"/>
              <w:jc w:val="left"/>
            </w:pPr>
            <w:r>
              <w:t xml:space="preserve">0.953</w:t>
            </w:r>
          </w:p>
        </w:tc>
        <w:tc>
          <w:tcPr/>
          <w:p>
            <w:pPr>
              <w:pStyle w:val="Compact"/>
              <w:jc w:val="left"/>
            </w:pPr>
            <w:r>
              <w:t xml:space="preserve">0.047</w:t>
            </w:r>
          </w:p>
        </w:tc>
        <w:tc>
          <w:tcPr/>
          <w:p>
            <w:pPr>
              <w:pStyle w:val="Compact"/>
              <w:jc w:val="left"/>
            </w:pPr>
            <w:r>
              <w:t xml:space="preserve">0.031</w:t>
            </w:r>
          </w:p>
        </w:tc>
      </w:tr>
      <w:tr>
        <w:tc>
          <w:tcPr/>
          <w:p>
            <w:pPr>
              <w:pStyle w:val="Compact"/>
              <w:jc w:val="left"/>
            </w:pPr>
            <w:r>
              <w:t xml:space="preserve">Group Group 2</w:t>
            </w:r>
          </w:p>
        </w:tc>
        <w:tc>
          <w:tcPr/>
          <w:p>
            <w:pPr>
              <w:pStyle w:val="Compact"/>
              <w:jc w:val="left"/>
            </w:pPr>
            <w:r>
              <w:t xml:space="preserve">3,703.797</w:t>
            </w:r>
          </w:p>
        </w:tc>
        <w:tc>
          <w:tcPr/>
          <w:p>
            <w:pPr>
              <w:pStyle w:val="Compact"/>
              <w:jc w:val="left"/>
            </w:pPr>
            <w:r>
              <w:t xml:space="preserve">3,756.619</w:t>
            </w:r>
          </w:p>
        </w:tc>
        <w:tc>
          <w:tcPr/>
          <w:p>
            <w:pPr>
              <w:pStyle w:val="Compact"/>
              <w:jc w:val="left"/>
            </w:pPr>
            <w:r>
              <w:t xml:space="preserve">0.962</w:t>
            </w:r>
          </w:p>
        </w:tc>
        <w:tc>
          <w:tcPr/>
          <w:p>
            <w:pPr>
              <w:pStyle w:val="Compact"/>
              <w:jc w:val="left"/>
            </w:pPr>
            <w:r>
              <w:t xml:space="preserve">0.924</w:t>
            </w:r>
          </w:p>
        </w:tc>
        <w:tc>
          <w:tcPr/>
          <w:p>
            <w:pPr>
              <w:pStyle w:val="Compact"/>
              <w:jc w:val="left"/>
            </w:pPr>
            <w:r>
              <w:t xml:space="preserve">0.061</w:t>
            </w:r>
          </w:p>
        </w:tc>
        <w:tc>
          <w:tcPr/>
          <w:p>
            <w:pPr>
              <w:pStyle w:val="Compact"/>
              <w:jc w:val="left"/>
            </w:pPr>
            <w:r>
              <w:t xml:space="preserve">0.037</w:t>
            </w:r>
          </w:p>
        </w:tc>
      </w:tr>
      <w:tr>
        <w:tc>
          <w:tcPr/>
          <w:p>
            <w:pPr>
              <w:pStyle w:val="Compact"/>
              <w:jc w:val="left"/>
            </w:pPr>
            <w:r>
              <w:t xml:space="preserve">Configural</w:t>
            </w:r>
          </w:p>
        </w:tc>
        <w:tc>
          <w:tcPr/>
          <w:p>
            <w:pPr>
              <w:pStyle w:val="Compact"/>
              <w:jc w:val="left"/>
            </w:pPr>
            <w:r>
              <w:t xml:space="preserve">7,469.546</w:t>
            </w:r>
          </w:p>
        </w:tc>
        <w:tc>
          <w:tcPr/>
          <w:p>
            <w:pPr>
              <w:pStyle w:val="Compact"/>
              <w:jc w:val="left"/>
            </w:pPr>
            <w:r>
              <w:t xml:space="preserve">7,595.984</w:t>
            </w:r>
          </w:p>
        </w:tc>
        <w:tc>
          <w:tcPr/>
          <w:p>
            <w:pPr>
              <w:pStyle w:val="Compact"/>
              <w:jc w:val="left"/>
            </w:pPr>
            <w:r>
              <w:t xml:space="preserve">0.969</w:t>
            </w:r>
          </w:p>
        </w:tc>
        <w:tc>
          <w:tcPr/>
          <w:p>
            <w:pPr>
              <w:pStyle w:val="Compact"/>
              <w:jc w:val="left"/>
            </w:pPr>
            <w:r>
              <w:t xml:space="preserve">0.938</w:t>
            </w:r>
          </w:p>
        </w:tc>
        <w:tc>
          <w:tcPr/>
          <w:p>
            <w:pPr>
              <w:pStyle w:val="Compact"/>
              <w:jc w:val="left"/>
            </w:pPr>
            <w:r>
              <w:t xml:space="preserve">0.054</w:t>
            </w:r>
          </w:p>
        </w:tc>
        <w:tc>
          <w:tcPr/>
          <w:p>
            <w:pPr>
              <w:pStyle w:val="Compact"/>
              <w:jc w:val="left"/>
            </w:pPr>
            <w:r>
              <w:t xml:space="preserve">0.034</w:t>
            </w:r>
          </w:p>
        </w:tc>
      </w:tr>
      <w:tr>
        <w:tc>
          <w:tcPr/>
          <w:p>
            <w:pPr>
              <w:pStyle w:val="Compact"/>
              <w:jc w:val="left"/>
            </w:pPr>
            <w:r>
              <w:t xml:space="preserve">loadings</w:t>
            </w:r>
          </w:p>
        </w:tc>
        <w:tc>
          <w:tcPr/>
          <w:p>
            <w:pPr>
              <w:pStyle w:val="Compact"/>
              <w:jc w:val="left"/>
            </w:pPr>
            <w:r>
              <w:t xml:space="preserve">7,471.637</w:t>
            </w:r>
          </w:p>
        </w:tc>
        <w:tc>
          <w:tcPr/>
          <w:p>
            <w:pPr>
              <w:pStyle w:val="Compact"/>
              <w:jc w:val="left"/>
            </w:pPr>
            <w:r>
              <w:t xml:space="preserve">7,581.217</w:t>
            </w:r>
          </w:p>
        </w:tc>
        <w:tc>
          <w:tcPr/>
          <w:p>
            <w:pPr>
              <w:pStyle w:val="Compact"/>
              <w:jc w:val="left"/>
            </w:pPr>
            <w:r>
              <w:t xml:space="preserve">0.944</w:t>
            </w:r>
          </w:p>
        </w:tc>
        <w:tc>
          <w:tcPr/>
          <w:p>
            <w:pPr>
              <w:pStyle w:val="Compact"/>
              <w:jc w:val="left"/>
            </w:pPr>
            <w:r>
              <w:t xml:space="preserve">0.920</w:t>
            </w:r>
          </w:p>
        </w:tc>
        <w:tc>
          <w:tcPr/>
          <w:p>
            <w:pPr>
              <w:pStyle w:val="Compact"/>
              <w:jc w:val="left"/>
            </w:pPr>
            <w:r>
              <w:t xml:space="preserve">0.062</w:t>
            </w:r>
          </w:p>
        </w:tc>
        <w:tc>
          <w:tcPr/>
          <w:p>
            <w:pPr>
              <w:pStyle w:val="Compact"/>
              <w:jc w:val="left"/>
            </w:pPr>
            <w:r>
              <w:t xml:space="preserve">0.049</w:t>
            </w:r>
          </w:p>
        </w:tc>
      </w:tr>
      <w:tr>
        <w:tc>
          <w:tcPr/>
          <w:p>
            <w:pPr>
              <w:pStyle w:val="Compact"/>
              <w:jc w:val="left"/>
            </w:pPr>
            <w:r>
              <w:t xml:space="preserve">intercepts</w:t>
            </w:r>
          </w:p>
        </w:tc>
        <w:tc>
          <w:tcPr/>
          <w:p>
            <w:pPr>
              <w:pStyle w:val="Compact"/>
              <w:jc w:val="left"/>
            </w:pPr>
            <w:r>
              <w:t xml:space="preserve">7,465.722</w:t>
            </w:r>
          </w:p>
        </w:tc>
        <w:tc>
          <w:tcPr/>
          <w:p>
            <w:pPr>
              <w:pStyle w:val="Compact"/>
              <w:jc w:val="left"/>
            </w:pPr>
            <w:r>
              <w:t xml:space="preserve">7,558.443</w:t>
            </w:r>
          </w:p>
        </w:tc>
        <w:tc>
          <w:tcPr/>
          <w:p>
            <w:pPr>
              <w:pStyle w:val="Compact"/>
              <w:jc w:val="left"/>
            </w:pPr>
            <w:r>
              <w:t xml:space="preserve">0.952</w:t>
            </w:r>
          </w:p>
        </w:tc>
        <w:tc>
          <w:tcPr/>
          <w:p>
            <w:pPr>
              <w:pStyle w:val="Compact"/>
              <w:jc w:val="left"/>
            </w:pPr>
            <w:r>
              <w:t xml:space="preserve">0.946</w:t>
            </w:r>
          </w:p>
        </w:tc>
        <w:tc>
          <w:tcPr/>
          <w:p>
            <w:pPr>
              <w:pStyle w:val="Compact"/>
              <w:jc w:val="left"/>
            </w:pPr>
            <w:r>
              <w:t xml:space="preserve">0.051</w:t>
            </w:r>
          </w:p>
        </w:tc>
        <w:tc>
          <w:tcPr/>
          <w:p>
            <w:pPr>
              <w:pStyle w:val="Compact"/>
              <w:jc w:val="left"/>
            </w:pPr>
            <w:r>
              <w:t xml:space="preserve">0.051</w:t>
            </w:r>
          </w:p>
        </w:tc>
      </w:tr>
      <w:tr>
        <w:tc>
          <w:tcPr/>
          <w:p>
            <w:pPr>
              <w:pStyle w:val="Compact"/>
              <w:jc w:val="left"/>
            </w:pPr>
            <w:r>
              <w:t xml:space="preserve">residuals</w:t>
            </w:r>
          </w:p>
        </w:tc>
        <w:tc>
          <w:tcPr/>
          <w:p>
            <w:pPr>
              <w:pStyle w:val="Compact"/>
              <w:jc w:val="left"/>
            </w:pPr>
            <w:r>
              <w:t xml:space="preserve">7,465.986</w:t>
            </w:r>
          </w:p>
        </w:tc>
        <w:tc>
          <w:tcPr/>
          <w:p>
            <w:pPr>
              <w:pStyle w:val="Compact"/>
              <w:jc w:val="left"/>
            </w:pPr>
            <w:r>
              <w:t xml:space="preserve">7,537.635</w:t>
            </w:r>
          </w:p>
        </w:tc>
        <w:tc>
          <w:tcPr/>
          <w:p>
            <w:pPr>
              <w:pStyle w:val="Compact"/>
              <w:jc w:val="left"/>
            </w:pPr>
            <w:r>
              <w:t xml:space="preserve">0.930</w:t>
            </w:r>
          </w:p>
        </w:tc>
        <w:tc>
          <w:tcPr/>
          <w:p>
            <w:pPr>
              <w:pStyle w:val="Compact"/>
              <w:jc w:val="left"/>
            </w:pPr>
            <w:r>
              <w:t xml:space="preserve">0.939</w:t>
            </w:r>
          </w:p>
        </w:tc>
        <w:tc>
          <w:tcPr/>
          <w:p>
            <w:pPr>
              <w:pStyle w:val="Compact"/>
              <w:jc w:val="left"/>
            </w:pPr>
            <w:r>
              <w:t xml:space="preserve">0.054</w:t>
            </w:r>
          </w:p>
        </w:tc>
        <w:tc>
          <w:tcPr/>
          <w:p>
            <w:pPr>
              <w:pStyle w:val="Compact"/>
              <w:jc w:val="left"/>
            </w:pPr>
            <w:r>
              <w:t xml:space="preserve">0.065</w:t>
            </w:r>
          </w:p>
        </w:tc>
      </w:tr>
    </w:tbl>
    <w:p>
      <w:pPr>
        <w:pStyle w:val="Textkrper"/>
      </w:pPr>
      <w:r>
        <w:t xml:space="preserve">Table 11:</w:t>
      </w:r>
    </w:p>
    <w:p>
      <w:pPr>
        <w:pStyle w:val="TableCaption"/>
      </w:pPr>
      <w:r>
        <w:rPr>
          <w:iCs/>
          <w:i/>
        </w:rPr>
        <w:t xml:space="preserve">Model Fit for Medium Differences in Residuals</w:t>
      </w:r>
    </w:p>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AIC</w:t>
            </w:r>
          </w:p>
        </w:tc>
        <w:tc>
          <w:tcPr/>
          <w:p>
            <w:pPr>
              <w:pStyle w:val="Compact"/>
              <w:jc w:val="left"/>
            </w:pPr>
            <w:r>
              <w:t xml:space="preserve">BIC</w:t>
            </w:r>
          </w:p>
        </w:tc>
        <w:tc>
          <w:tcPr/>
          <w:p>
            <w:pPr>
              <w:pStyle w:val="Compact"/>
              <w:jc w:val="left"/>
            </w:pPr>
            <w:r>
              <w:t xml:space="preserve">CFI</w:t>
            </w:r>
          </w:p>
        </w:tc>
        <w:tc>
          <w:tcPr/>
          <w:p>
            <w:pPr>
              <w:pStyle w:val="Compact"/>
              <w:jc w:val="left"/>
            </w:pPr>
            <w:r>
              <w:t xml:space="preserve">TLI</w:t>
            </w:r>
          </w:p>
        </w:tc>
        <w:tc>
          <w:tcPr/>
          <w:p>
            <w:pPr>
              <w:pStyle w:val="Compact"/>
              <w:jc w:val="left"/>
            </w:pPr>
            <w:r>
              <w:t xml:space="preserve">RMSEA</w:t>
            </w:r>
          </w:p>
        </w:tc>
        <w:tc>
          <w:tcPr/>
          <w:p>
            <w:pPr>
              <w:pStyle w:val="Compact"/>
              <w:jc w:val="left"/>
            </w:pPr>
            <w:r>
              <w:t xml:space="preserve">SRMR</w:t>
            </w:r>
          </w:p>
        </w:tc>
      </w:tr>
      <w:tr>
        <w:tc>
          <w:tcPr/>
          <w:p>
            <w:pPr>
              <w:pStyle w:val="Compact"/>
              <w:jc w:val="left"/>
            </w:pPr>
            <w:r>
              <w:t xml:space="preserve">Overall</w:t>
            </w:r>
          </w:p>
        </w:tc>
        <w:tc>
          <w:tcPr/>
          <w:p>
            <w:pPr>
              <w:pStyle w:val="Compact"/>
              <w:jc w:val="left"/>
            </w:pPr>
            <w:r>
              <w:t xml:space="preserve">7,382.013</w:t>
            </w:r>
          </w:p>
        </w:tc>
        <w:tc>
          <w:tcPr/>
          <w:p>
            <w:pPr>
              <w:pStyle w:val="Compact"/>
              <w:jc w:val="left"/>
            </w:pPr>
            <w:r>
              <w:t xml:space="preserve">7,445.232</w:t>
            </w:r>
          </w:p>
        </w:tc>
        <w:tc>
          <w:tcPr/>
          <w:p>
            <w:pPr>
              <w:pStyle w:val="Compact"/>
              <w:jc w:val="left"/>
            </w:pPr>
            <w:r>
              <w:t xml:space="preserve">0.997</w:t>
            </w:r>
          </w:p>
        </w:tc>
        <w:tc>
          <w:tcPr/>
          <w:p>
            <w:pPr>
              <w:pStyle w:val="Compact"/>
              <w:jc w:val="left"/>
            </w:pPr>
            <w:r>
              <w:t xml:space="preserve">0.995</w:t>
            </w:r>
          </w:p>
        </w:tc>
        <w:tc>
          <w:tcPr/>
          <w:p>
            <w:pPr>
              <w:pStyle w:val="Compact"/>
              <w:jc w:val="left"/>
            </w:pPr>
            <w:r>
              <w:t xml:space="preserve">0.016</w:t>
            </w:r>
          </w:p>
        </w:tc>
        <w:tc>
          <w:tcPr/>
          <w:p>
            <w:pPr>
              <w:pStyle w:val="Compact"/>
              <w:jc w:val="left"/>
            </w:pPr>
            <w:r>
              <w:t xml:space="preserve">0.018</w:t>
            </w:r>
          </w:p>
        </w:tc>
      </w:tr>
      <w:tr>
        <w:tc>
          <w:tcPr/>
          <w:p>
            <w:pPr>
              <w:pStyle w:val="Compact"/>
              <w:jc w:val="left"/>
            </w:pPr>
            <w:r>
              <w:t xml:space="preserve">Group Group 1</w:t>
            </w:r>
          </w:p>
        </w:tc>
        <w:tc>
          <w:tcPr/>
          <w:p>
            <w:pPr>
              <w:pStyle w:val="Compact"/>
              <w:jc w:val="left"/>
            </w:pPr>
            <w:r>
              <w:t xml:space="preserve">3,765.749</w:t>
            </w:r>
          </w:p>
        </w:tc>
        <w:tc>
          <w:tcPr/>
          <w:p>
            <w:pPr>
              <w:pStyle w:val="Compact"/>
              <w:jc w:val="left"/>
            </w:pPr>
            <w:r>
              <w:t xml:space="preserve">3,818.571</w:t>
            </w:r>
          </w:p>
        </w:tc>
        <w:tc>
          <w:tcPr/>
          <w:p>
            <w:pPr>
              <w:pStyle w:val="Compact"/>
              <w:jc w:val="left"/>
            </w:pPr>
            <w:r>
              <w:t xml:space="preserve">0.976</w:t>
            </w:r>
          </w:p>
        </w:tc>
        <w:tc>
          <w:tcPr/>
          <w:p>
            <w:pPr>
              <w:pStyle w:val="Compact"/>
              <w:jc w:val="left"/>
            </w:pPr>
            <w:r>
              <w:t xml:space="preserve">0.953</w:t>
            </w:r>
          </w:p>
        </w:tc>
        <w:tc>
          <w:tcPr/>
          <w:p>
            <w:pPr>
              <w:pStyle w:val="Compact"/>
              <w:jc w:val="left"/>
            </w:pPr>
            <w:r>
              <w:t xml:space="preserve">0.047</w:t>
            </w:r>
          </w:p>
        </w:tc>
        <w:tc>
          <w:tcPr/>
          <w:p>
            <w:pPr>
              <w:pStyle w:val="Compact"/>
              <w:jc w:val="left"/>
            </w:pPr>
            <w:r>
              <w:t xml:space="preserve">0.031</w:t>
            </w:r>
          </w:p>
        </w:tc>
      </w:tr>
      <w:tr>
        <w:tc>
          <w:tcPr/>
          <w:p>
            <w:pPr>
              <w:pStyle w:val="Compact"/>
              <w:jc w:val="left"/>
            </w:pPr>
            <w:r>
              <w:t xml:space="preserve">Group Group 2</w:t>
            </w:r>
          </w:p>
        </w:tc>
        <w:tc>
          <w:tcPr/>
          <w:p>
            <w:pPr>
              <w:pStyle w:val="Compact"/>
              <w:jc w:val="left"/>
            </w:pPr>
            <w:r>
              <w:t xml:space="preserve">3,602.905</w:t>
            </w:r>
          </w:p>
        </w:tc>
        <w:tc>
          <w:tcPr/>
          <w:p>
            <w:pPr>
              <w:pStyle w:val="Compact"/>
              <w:jc w:val="left"/>
            </w:pPr>
            <w:r>
              <w:t xml:space="preserve">3,655.727</w:t>
            </w:r>
          </w:p>
        </w:tc>
        <w:tc>
          <w:tcPr/>
          <w:p>
            <w:pPr>
              <w:pStyle w:val="Compact"/>
              <w:jc w:val="left"/>
            </w:pPr>
            <w:r>
              <w:t xml:space="preserve">1.000</w:t>
            </w:r>
          </w:p>
        </w:tc>
        <w:tc>
          <w:tcPr/>
          <w:p>
            <w:pPr>
              <w:pStyle w:val="Compact"/>
              <w:jc w:val="left"/>
            </w:pPr>
            <w:r>
              <w:t xml:space="preserve">1.013</w:t>
            </w:r>
          </w:p>
        </w:tc>
        <w:tc>
          <w:tcPr/>
          <w:p>
            <w:pPr>
              <w:pStyle w:val="Compact"/>
              <w:jc w:val="left"/>
            </w:pPr>
            <w:r>
              <w:t xml:space="preserve">0.000</w:t>
            </w:r>
          </w:p>
        </w:tc>
        <w:tc>
          <w:tcPr/>
          <w:p>
            <w:pPr>
              <w:pStyle w:val="Compact"/>
              <w:jc w:val="left"/>
            </w:pPr>
            <w:r>
              <w:t xml:space="preserve">0.023</w:t>
            </w:r>
          </w:p>
        </w:tc>
      </w:tr>
      <w:tr>
        <w:tc>
          <w:tcPr/>
          <w:p>
            <w:pPr>
              <w:pStyle w:val="Compact"/>
              <w:jc w:val="left"/>
            </w:pPr>
            <w:r>
              <w:t xml:space="preserve">Configural</w:t>
            </w:r>
          </w:p>
        </w:tc>
        <w:tc>
          <w:tcPr/>
          <w:p>
            <w:pPr>
              <w:pStyle w:val="Compact"/>
              <w:jc w:val="left"/>
            </w:pPr>
            <w:r>
              <w:t xml:space="preserve">7,368.654</w:t>
            </w:r>
          </w:p>
        </w:tc>
        <w:tc>
          <w:tcPr/>
          <w:p>
            <w:pPr>
              <w:pStyle w:val="Compact"/>
              <w:jc w:val="left"/>
            </w:pPr>
            <w:r>
              <w:t xml:space="preserve">7,495.092</w:t>
            </w:r>
          </w:p>
        </w:tc>
        <w:tc>
          <w:tcPr/>
          <w:p>
            <w:pPr>
              <w:pStyle w:val="Compact"/>
              <w:jc w:val="left"/>
            </w:pPr>
            <w:r>
              <w:t xml:space="preserve">0.992</w:t>
            </w:r>
          </w:p>
        </w:tc>
        <w:tc>
          <w:tcPr/>
          <w:p>
            <w:pPr>
              <w:pStyle w:val="Compact"/>
              <w:jc w:val="left"/>
            </w:pPr>
            <w:r>
              <w:t xml:space="preserve">0.983</w:t>
            </w:r>
          </w:p>
        </w:tc>
        <w:tc>
          <w:tcPr/>
          <w:p>
            <w:pPr>
              <w:pStyle w:val="Compact"/>
              <w:jc w:val="left"/>
            </w:pPr>
            <w:r>
              <w:t xml:space="preserve">0.028</w:t>
            </w:r>
          </w:p>
        </w:tc>
        <w:tc>
          <w:tcPr/>
          <w:p>
            <w:pPr>
              <w:pStyle w:val="Compact"/>
              <w:jc w:val="left"/>
            </w:pPr>
            <w:r>
              <w:t xml:space="preserve">0.027</w:t>
            </w:r>
          </w:p>
        </w:tc>
      </w:tr>
      <w:tr>
        <w:tc>
          <w:tcPr/>
          <w:p>
            <w:pPr>
              <w:pStyle w:val="Compact"/>
              <w:jc w:val="left"/>
            </w:pPr>
            <w:r>
              <w:t xml:space="preserve">loadings</w:t>
            </w:r>
          </w:p>
        </w:tc>
        <w:tc>
          <w:tcPr/>
          <w:p>
            <w:pPr>
              <w:pStyle w:val="Compact"/>
              <w:jc w:val="left"/>
            </w:pPr>
            <w:r>
              <w:t xml:space="preserve">7,364.904</w:t>
            </w:r>
          </w:p>
        </w:tc>
        <w:tc>
          <w:tcPr/>
          <w:p>
            <w:pPr>
              <w:pStyle w:val="Compact"/>
              <w:jc w:val="left"/>
            </w:pPr>
            <w:r>
              <w:t xml:space="preserve">7,474.483</w:t>
            </w:r>
          </w:p>
        </w:tc>
        <w:tc>
          <w:tcPr/>
          <w:p>
            <w:pPr>
              <w:pStyle w:val="Compact"/>
              <w:jc w:val="left"/>
            </w:pPr>
            <w:r>
              <w:t xml:space="preserve">0.990</w:t>
            </w:r>
          </w:p>
        </w:tc>
        <w:tc>
          <w:tcPr/>
          <w:p>
            <w:pPr>
              <w:pStyle w:val="Compact"/>
              <w:jc w:val="left"/>
            </w:pPr>
            <w:r>
              <w:t xml:space="preserve">0.986</w:t>
            </w:r>
          </w:p>
        </w:tc>
        <w:tc>
          <w:tcPr/>
          <w:p>
            <w:pPr>
              <w:pStyle w:val="Compact"/>
              <w:jc w:val="left"/>
            </w:pPr>
            <w:r>
              <w:t xml:space="preserve">0.025</w:t>
            </w:r>
          </w:p>
        </w:tc>
        <w:tc>
          <w:tcPr/>
          <w:p>
            <w:pPr>
              <w:pStyle w:val="Compact"/>
              <w:jc w:val="left"/>
            </w:pPr>
            <w:r>
              <w:t xml:space="preserve">0.036</w:t>
            </w:r>
          </w:p>
        </w:tc>
      </w:tr>
      <w:tr>
        <w:tc>
          <w:tcPr/>
          <w:p>
            <w:pPr>
              <w:pStyle w:val="Compact"/>
              <w:jc w:val="left"/>
            </w:pPr>
            <w:r>
              <w:t xml:space="preserve">intercepts</w:t>
            </w:r>
          </w:p>
        </w:tc>
        <w:tc>
          <w:tcPr/>
          <w:p>
            <w:pPr>
              <w:pStyle w:val="Compact"/>
              <w:jc w:val="left"/>
            </w:pPr>
            <w:r>
              <w:t xml:space="preserve">7,358.503</w:t>
            </w:r>
          </w:p>
        </w:tc>
        <w:tc>
          <w:tcPr/>
          <w:p>
            <w:pPr>
              <w:pStyle w:val="Compact"/>
              <w:jc w:val="left"/>
            </w:pPr>
            <w:r>
              <w:t xml:space="preserve">7,451.224</w:t>
            </w:r>
          </w:p>
        </w:tc>
        <w:tc>
          <w:tcPr/>
          <w:p>
            <w:pPr>
              <w:pStyle w:val="Compact"/>
              <w:jc w:val="left"/>
            </w:pPr>
            <w:r>
              <w:t xml:space="preserve">1.000</w:t>
            </w:r>
          </w:p>
        </w:tc>
        <w:tc>
          <w:tcPr/>
          <w:p>
            <w:pPr>
              <w:pStyle w:val="Compact"/>
              <w:jc w:val="left"/>
            </w:pPr>
            <w:r>
              <w:t xml:space="preserve">1.001</w:t>
            </w:r>
          </w:p>
        </w:tc>
        <w:tc>
          <w:tcPr/>
          <w:p>
            <w:pPr>
              <w:pStyle w:val="Compact"/>
              <w:jc w:val="left"/>
            </w:pPr>
            <w:r>
              <w:t xml:space="preserve">0.000</w:t>
            </w:r>
          </w:p>
        </w:tc>
        <w:tc>
          <w:tcPr/>
          <w:p>
            <w:pPr>
              <w:pStyle w:val="Compact"/>
              <w:jc w:val="left"/>
            </w:pPr>
            <w:r>
              <w:t xml:space="preserve">0.037</w:t>
            </w:r>
          </w:p>
        </w:tc>
      </w:tr>
      <w:tr>
        <w:tc>
          <w:tcPr/>
          <w:p>
            <w:pPr>
              <w:pStyle w:val="Compact"/>
              <w:jc w:val="left"/>
            </w:pPr>
            <w:r>
              <w:t xml:space="preserve">residuals</w:t>
            </w:r>
          </w:p>
        </w:tc>
        <w:tc>
          <w:tcPr/>
          <w:p>
            <w:pPr>
              <w:pStyle w:val="Compact"/>
              <w:jc w:val="left"/>
            </w:pPr>
            <w:r>
              <w:t xml:space="preserve">7,385.958</w:t>
            </w:r>
          </w:p>
        </w:tc>
        <w:tc>
          <w:tcPr/>
          <w:p>
            <w:pPr>
              <w:pStyle w:val="Compact"/>
              <w:jc w:val="left"/>
            </w:pPr>
            <w:r>
              <w:t xml:space="preserve">7,457.607</w:t>
            </w:r>
          </w:p>
        </w:tc>
        <w:tc>
          <w:tcPr/>
          <w:p>
            <w:pPr>
              <w:pStyle w:val="Compact"/>
              <w:jc w:val="left"/>
            </w:pPr>
            <w:r>
              <w:t xml:space="preserve">0.864</w:t>
            </w:r>
          </w:p>
        </w:tc>
        <w:tc>
          <w:tcPr/>
          <w:p>
            <w:pPr>
              <w:pStyle w:val="Compact"/>
              <w:jc w:val="left"/>
            </w:pPr>
            <w:r>
              <w:t xml:space="preserve">0.881</w:t>
            </w:r>
          </w:p>
        </w:tc>
        <w:tc>
          <w:tcPr/>
          <w:p>
            <w:pPr>
              <w:pStyle w:val="Compact"/>
              <w:jc w:val="left"/>
            </w:pPr>
            <w:r>
              <w:t xml:space="preserve">0.075</w:t>
            </w:r>
          </w:p>
        </w:tc>
        <w:tc>
          <w:tcPr/>
          <w:p>
            <w:pPr>
              <w:pStyle w:val="Compact"/>
              <w:jc w:val="left"/>
            </w:pPr>
            <w:r>
              <w:t xml:space="preserve">0.098</w:t>
            </w:r>
          </w:p>
        </w:tc>
      </w:tr>
    </w:tbl>
    <w:p>
      <w:pPr>
        <w:pStyle w:val="Textkrper"/>
      </w:pPr>
      <w:r>
        <w:t xml:space="preserve">Table 12:</w:t>
      </w:r>
    </w:p>
    <w:p>
      <w:pPr>
        <w:pStyle w:val="TableCaption"/>
      </w:pPr>
      <w:r>
        <w:rPr>
          <w:iCs/>
          <w:i/>
        </w:rPr>
        <w:t xml:space="preserve">Model Fit for Large Differences in Residuals</w:t>
      </w:r>
    </w:p>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AIC</w:t>
            </w:r>
          </w:p>
        </w:tc>
        <w:tc>
          <w:tcPr/>
          <w:p>
            <w:pPr>
              <w:pStyle w:val="Compact"/>
              <w:jc w:val="left"/>
            </w:pPr>
            <w:r>
              <w:t xml:space="preserve">BIC</w:t>
            </w:r>
          </w:p>
        </w:tc>
        <w:tc>
          <w:tcPr/>
          <w:p>
            <w:pPr>
              <w:pStyle w:val="Compact"/>
              <w:jc w:val="left"/>
            </w:pPr>
            <w:r>
              <w:t xml:space="preserve">CFI</w:t>
            </w:r>
          </w:p>
        </w:tc>
        <w:tc>
          <w:tcPr/>
          <w:p>
            <w:pPr>
              <w:pStyle w:val="Compact"/>
              <w:jc w:val="left"/>
            </w:pPr>
            <w:r>
              <w:t xml:space="preserve">TLI</w:t>
            </w:r>
          </w:p>
        </w:tc>
        <w:tc>
          <w:tcPr/>
          <w:p>
            <w:pPr>
              <w:pStyle w:val="Compact"/>
              <w:jc w:val="left"/>
            </w:pPr>
            <w:r>
              <w:t xml:space="preserve">RMSEA</w:t>
            </w:r>
          </w:p>
        </w:tc>
        <w:tc>
          <w:tcPr/>
          <w:p>
            <w:pPr>
              <w:pStyle w:val="Compact"/>
              <w:jc w:val="left"/>
            </w:pPr>
            <w:r>
              <w:t xml:space="preserve">SRMR</w:t>
            </w:r>
          </w:p>
        </w:tc>
      </w:tr>
      <w:tr>
        <w:tc>
          <w:tcPr/>
          <w:p>
            <w:pPr>
              <w:pStyle w:val="Compact"/>
              <w:jc w:val="left"/>
            </w:pPr>
            <w:r>
              <w:t xml:space="preserve">Overall</w:t>
            </w:r>
          </w:p>
        </w:tc>
        <w:tc>
          <w:tcPr/>
          <w:p>
            <w:pPr>
              <w:pStyle w:val="Compact"/>
              <w:jc w:val="left"/>
            </w:pPr>
            <w:r>
              <w:t xml:space="preserve">7,300.856</w:t>
            </w:r>
          </w:p>
        </w:tc>
        <w:tc>
          <w:tcPr/>
          <w:p>
            <w:pPr>
              <w:pStyle w:val="Compact"/>
              <w:jc w:val="left"/>
            </w:pPr>
            <w:r>
              <w:t xml:space="preserve">7,364.075</w:t>
            </w:r>
          </w:p>
        </w:tc>
        <w:tc>
          <w:tcPr/>
          <w:p>
            <w:pPr>
              <w:pStyle w:val="Compact"/>
              <w:jc w:val="left"/>
            </w:pPr>
            <w:r>
              <w:t xml:space="preserve">0.998</w:t>
            </w:r>
          </w:p>
        </w:tc>
        <w:tc>
          <w:tcPr/>
          <w:p>
            <w:pPr>
              <w:pStyle w:val="Compact"/>
              <w:jc w:val="left"/>
            </w:pPr>
            <w:r>
              <w:t xml:space="preserve">0.995</w:t>
            </w:r>
          </w:p>
        </w:tc>
        <w:tc>
          <w:tcPr/>
          <w:p>
            <w:pPr>
              <w:pStyle w:val="Compact"/>
              <w:jc w:val="left"/>
            </w:pPr>
            <w:r>
              <w:t xml:space="preserve">0.015</w:t>
            </w:r>
          </w:p>
        </w:tc>
        <w:tc>
          <w:tcPr/>
          <w:p>
            <w:pPr>
              <w:pStyle w:val="Compact"/>
              <w:jc w:val="left"/>
            </w:pPr>
            <w:r>
              <w:t xml:space="preserve">0.018</w:t>
            </w:r>
          </w:p>
        </w:tc>
      </w:tr>
      <w:tr>
        <w:tc>
          <w:tcPr/>
          <w:p>
            <w:pPr>
              <w:pStyle w:val="Compact"/>
              <w:jc w:val="left"/>
            </w:pPr>
            <w:r>
              <w:t xml:space="preserve">Group Group 1</w:t>
            </w:r>
          </w:p>
        </w:tc>
        <w:tc>
          <w:tcPr/>
          <w:p>
            <w:pPr>
              <w:pStyle w:val="Compact"/>
              <w:jc w:val="left"/>
            </w:pPr>
            <w:r>
              <w:t xml:space="preserve">3,765.749</w:t>
            </w:r>
          </w:p>
        </w:tc>
        <w:tc>
          <w:tcPr/>
          <w:p>
            <w:pPr>
              <w:pStyle w:val="Compact"/>
              <w:jc w:val="left"/>
            </w:pPr>
            <w:r>
              <w:t xml:space="preserve">3,818.571</w:t>
            </w:r>
          </w:p>
        </w:tc>
        <w:tc>
          <w:tcPr/>
          <w:p>
            <w:pPr>
              <w:pStyle w:val="Compact"/>
              <w:jc w:val="left"/>
            </w:pPr>
            <w:r>
              <w:t xml:space="preserve">0.976</w:t>
            </w:r>
          </w:p>
        </w:tc>
        <w:tc>
          <w:tcPr/>
          <w:p>
            <w:pPr>
              <w:pStyle w:val="Compact"/>
              <w:jc w:val="left"/>
            </w:pPr>
            <w:r>
              <w:t xml:space="preserve">0.953</w:t>
            </w:r>
          </w:p>
        </w:tc>
        <w:tc>
          <w:tcPr/>
          <w:p>
            <w:pPr>
              <w:pStyle w:val="Compact"/>
              <w:jc w:val="left"/>
            </w:pPr>
            <w:r>
              <w:t xml:space="preserve">0.047</w:t>
            </w:r>
          </w:p>
        </w:tc>
        <w:tc>
          <w:tcPr/>
          <w:p>
            <w:pPr>
              <w:pStyle w:val="Compact"/>
              <w:jc w:val="left"/>
            </w:pPr>
            <w:r>
              <w:t xml:space="preserve">0.031</w:t>
            </w:r>
          </w:p>
        </w:tc>
      </w:tr>
      <w:tr>
        <w:tc>
          <w:tcPr/>
          <w:p>
            <w:pPr>
              <w:pStyle w:val="Compact"/>
              <w:jc w:val="left"/>
            </w:pPr>
            <w:r>
              <w:t xml:space="preserve">Group Group 2</w:t>
            </w:r>
          </w:p>
        </w:tc>
        <w:tc>
          <w:tcPr/>
          <w:p>
            <w:pPr>
              <w:pStyle w:val="Compact"/>
              <w:jc w:val="left"/>
            </w:pPr>
            <w:r>
              <w:t xml:space="preserve">3,453.099</w:t>
            </w:r>
          </w:p>
        </w:tc>
        <w:tc>
          <w:tcPr/>
          <w:p>
            <w:pPr>
              <w:pStyle w:val="Compact"/>
              <w:jc w:val="left"/>
            </w:pPr>
            <w:r>
              <w:t xml:space="preserve">3,505.921</w:t>
            </w:r>
          </w:p>
        </w:tc>
        <w:tc>
          <w:tcPr/>
          <w:p>
            <w:pPr>
              <w:pStyle w:val="Compact"/>
              <w:jc w:val="left"/>
            </w:pPr>
            <w:r>
              <w:t xml:space="preserve">0.954</w:t>
            </w:r>
          </w:p>
        </w:tc>
        <w:tc>
          <w:tcPr/>
          <w:p>
            <w:pPr>
              <w:pStyle w:val="Compact"/>
              <w:jc w:val="left"/>
            </w:pPr>
            <w:r>
              <w:t xml:space="preserve">0.908</w:t>
            </w:r>
          </w:p>
        </w:tc>
        <w:tc>
          <w:tcPr/>
          <w:p>
            <w:pPr>
              <w:pStyle w:val="Compact"/>
              <w:jc w:val="left"/>
            </w:pPr>
            <w:r>
              <w:t xml:space="preserve">0.069</w:t>
            </w:r>
          </w:p>
        </w:tc>
        <w:tc>
          <w:tcPr/>
          <w:p>
            <w:pPr>
              <w:pStyle w:val="Compact"/>
              <w:jc w:val="left"/>
            </w:pPr>
            <w:r>
              <w:t xml:space="preserve">0.035</w:t>
            </w:r>
          </w:p>
        </w:tc>
      </w:tr>
      <w:tr>
        <w:tc>
          <w:tcPr/>
          <w:p>
            <w:pPr>
              <w:pStyle w:val="Compact"/>
              <w:jc w:val="left"/>
            </w:pPr>
            <w:r>
              <w:t xml:space="preserve">Configural</w:t>
            </w:r>
          </w:p>
        </w:tc>
        <w:tc>
          <w:tcPr/>
          <w:p>
            <w:pPr>
              <w:pStyle w:val="Compact"/>
              <w:jc w:val="left"/>
            </w:pPr>
            <w:r>
              <w:t xml:space="preserve">7,218.848</w:t>
            </w:r>
          </w:p>
        </w:tc>
        <w:tc>
          <w:tcPr/>
          <w:p>
            <w:pPr>
              <w:pStyle w:val="Compact"/>
              <w:jc w:val="left"/>
            </w:pPr>
            <w:r>
              <w:t xml:space="preserve">7,345.287</w:t>
            </w:r>
          </w:p>
        </w:tc>
        <w:tc>
          <w:tcPr/>
          <w:p>
            <w:pPr>
              <w:pStyle w:val="Compact"/>
              <w:jc w:val="left"/>
            </w:pPr>
            <w:r>
              <w:t xml:space="preserve">0.965</w:t>
            </w:r>
          </w:p>
        </w:tc>
        <w:tc>
          <w:tcPr/>
          <w:p>
            <w:pPr>
              <w:pStyle w:val="Compact"/>
              <w:jc w:val="left"/>
            </w:pPr>
            <w:r>
              <w:t xml:space="preserve">0.929</w:t>
            </w:r>
          </w:p>
        </w:tc>
        <w:tc>
          <w:tcPr/>
          <w:p>
            <w:pPr>
              <w:pStyle w:val="Compact"/>
              <w:jc w:val="left"/>
            </w:pPr>
            <w:r>
              <w:t xml:space="preserve">0.059</w:t>
            </w:r>
          </w:p>
        </w:tc>
        <w:tc>
          <w:tcPr/>
          <w:p>
            <w:pPr>
              <w:pStyle w:val="Compact"/>
              <w:jc w:val="left"/>
            </w:pPr>
            <w:r>
              <w:t xml:space="preserve">0.033</w:t>
            </w:r>
          </w:p>
        </w:tc>
      </w:tr>
      <w:tr>
        <w:tc>
          <w:tcPr/>
          <w:p>
            <w:pPr>
              <w:pStyle w:val="Compact"/>
              <w:jc w:val="left"/>
            </w:pPr>
            <w:r>
              <w:t xml:space="preserve">loadings</w:t>
            </w:r>
          </w:p>
        </w:tc>
        <w:tc>
          <w:tcPr/>
          <w:p>
            <w:pPr>
              <w:pStyle w:val="Compact"/>
              <w:jc w:val="left"/>
            </w:pPr>
            <w:r>
              <w:t xml:space="preserve">7,217.332</w:t>
            </w:r>
          </w:p>
        </w:tc>
        <w:tc>
          <w:tcPr/>
          <w:p>
            <w:pPr>
              <w:pStyle w:val="Compact"/>
              <w:jc w:val="left"/>
            </w:pPr>
            <w:r>
              <w:t xml:space="preserve">7,326.912</w:t>
            </w:r>
          </w:p>
        </w:tc>
        <w:tc>
          <w:tcPr/>
          <w:p>
            <w:pPr>
              <w:pStyle w:val="Compact"/>
              <w:jc w:val="left"/>
            </w:pPr>
            <w:r>
              <w:t xml:space="preserve">0.955</w:t>
            </w:r>
          </w:p>
        </w:tc>
        <w:tc>
          <w:tcPr/>
          <w:p>
            <w:pPr>
              <w:pStyle w:val="Compact"/>
              <w:jc w:val="left"/>
            </w:pPr>
            <w:r>
              <w:t xml:space="preserve">0.935</w:t>
            </w:r>
          </w:p>
        </w:tc>
        <w:tc>
          <w:tcPr/>
          <w:p>
            <w:pPr>
              <w:pStyle w:val="Compact"/>
              <w:jc w:val="left"/>
            </w:pPr>
            <w:r>
              <w:t xml:space="preserve">0.056</w:t>
            </w:r>
          </w:p>
        </w:tc>
        <w:tc>
          <w:tcPr/>
          <w:p>
            <w:pPr>
              <w:pStyle w:val="Compact"/>
              <w:jc w:val="left"/>
            </w:pPr>
            <w:r>
              <w:t xml:space="preserve">0.045</w:t>
            </w:r>
          </w:p>
        </w:tc>
      </w:tr>
      <w:tr>
        <w:tc>
          <w:tcPr/>
          <w:p>
            <w:pPr>
              <w:pStyle w:val="Compact"/>
              <w:jc w:val="left"/>
            </w:pPr>
            <w:r>
              <w:t xml:space="preserve">intercepts</w:t>
            </w:r>
          </w:p>
        </w:tc>
        <w:tc>
          <w:tcPr/>
          <w:p>
            <w:pPr>
              <w:pStyle w:val="Compact"/>
              <w:jc w:val="left"/>
            </w:pPr>
            <w:r>
              <w:t xml:space="preserve">7,211.566</w:t>
            </w:r>
          </w:p>
        </w:tc>
        <w:tc>
          <w:tcPr/>
          <w:p>
            <w:pPr>
              <w:pStyle w:val="Compact"/>
              <w:jc w:val="left"/>
            </w:pPr>
            <w:r>
              <w:t xml:space="preserve">7,304.287</w:t>
            </w:r>
          </w:p>
        </w:tc>
        <w:tc>
          <w:tcPr/>
          <w:p>
            <w:pPr>
              <w:pStyle w:val="Compact"/>
              <w:jc w:val="left"/>
            </w:pPr>
            <w:r>
              <w:t xml:space="preserve">0.962</w:t>
            </w:r>
          </w:p>
        </w:tc>
        <w:tc>
          <w:tcPr/>
          <w:p>
            <w:pPr>
              <w:pStyle w:val="Compact"/>
              <w:jc w:val="left"/>
            </w:pPr>
            <w:r>
              <w:t xml:space="preserve">0.958</w:t>
            </w:r>
          </w:p>
        </w:tc>
        <w:tc>
          <w:tcPr/>
          <w:p>
            <w:pPr>
              <w:pStyle w:val="Compact"/>
              <w:jc w:val="left"/>
            </w:pPr>
            <w:r>
              <w:t xml:space="preserve">0.046</w:t>
            </w:r>
          </w:p>
        </w:tc>
        <w:tc>
          <w:tcPr/>
          <w:p>
            <w:pPr>
              <w:pStyle w:val="Compact"/>
              <w:jc w:val="left"/>
            </w:pPr>
            <w:r>
              <w:t xml:space="preserve">0.047</w:t>
            </w:r>
          </w:p>
        </w:tc>
      </w:tr>
      <w:tr>
        <w:tc>
          <w:tcPr/>
          <w:p>
            <w:pPr>
              <w:pStyle w:val="Compact"/>
              <w:jc w:val="left"/>
            </w:pPr>
            <w:r>
              <w:t xml:space="preserve">residuals</w:t>
            </w:r>
          </w:p>
        </w:tc>
        <w:tc>
          <w:tcPr/>
          <w:p>
            <w:pPr>
              <w:pStyle w:val="Compact"/>
              <w:jc w:val="left"/>
            </w:pPr>
            <w:r>
              <w:t xml:space="preserve">7,304.566</w:t>
            </w:r>
          </w:p>
        </w:tc>
        <w:tc>
          <w:tcPr/>
          <w:p>
            <w:pPr>
              <w:pStyle w:val="Compact"/>
              <w:jc w:val="left"/>
            </w:pPr>
            <w:r>
              <w:t xml:space="preserve">7,376.215</w:t>
            </w:r>
          </w:p>
        </w:tc>
        <w:tc>
          <w:tcPr/>
          <w:p>
            <w:pPr>
              <w:pStyle w:val="Compact"/>
              <w:jc w:val="left"/>
            </w:pPr>
            <w:r>
              <w:t xml:space="preserve">0.562</w:t>
            </w:r>
          </w:p>
        </w:tc>
        <w:tc>
          <w:tcPr/>
          <w:p>
            <w:pPr>
              <w:pStyle w:val="Compact"/>
              <w:jc w:val="left"/>
            </w:pPr>
            <w:r>
              <w:t xml:space="preserve">0.619</w:t>
            </w:r>
          </w:p>
        </w:tc>
        <w:tc>
          <w:tcPr/>
          <w:p>
            <w:pPr>
              <w:pStyle w:val="Compact"/>
              <w:jc w:val="left"/>
            </w:pPr>
            <w:r>
              <w:t xml:space="preserve">0.137</w:t>
            </w:r>
          </w:p>
        </w:tc>
        <w:tc>
          <w:tcPr/>
          <w:p>
            <w:pPr>
              <w:pStyle w:val="Compact"/>
              <w:jc w:val="left"/>
            </w:pPr>
            <w:r>
              <w:t xml:space="preserve">0.189</w:t>
            </w:r>
          </w:p>
        </w:tc>
      </w:tr>
    </w:tbl>
    <w:bookmarkEnd w:id="201"/>
    <w:bookmarkStart w:id="202" w:name="simulated-parital-invariance-results"/>
    <w:p>
      <w:pPr>
        <w:pStyle w:val="berschrift1"/>
      </w:pPr>
      <w:r>
        <w:t xml:space="preserve">Simulated Parital Invariance Results</w:t>
      </w:r>
    </w:p>
    <w:p>
      <w:pPr>
        <w:pStyle w:val="FirstParagraph"/>
      </w:pPr>
      <w:r>
        <w:t xml:space="preserve">Table 13:</w:t>
      </w:r>
    </w:p>
    <w:p>
      <w:pPr>
        <w:pStyle w:val="TableCaption"/>
      </w:pPr>
      <w:r>
        <w:rPr>
          <w:iCs/>
          <w:i/>
        </w:rPr>
        <w:t xml:space="preserve">Fit Estimates for Partial Invariance Residuals on Invariant 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Estimated Parameter</w:t>
            </w:r>
          </w:p>
        </w:tc>
        <w:tc>
          <w:tcPr/>
          <w:p>
            <w:pPr>
              <w:pStyle w:val="Compact"/>
              <w:jc w:val="left"/>
            </w:pPr>
            <w:r>
              <w:t xml:space="preserve">CFI</w:t>
            </w:r>
          </w:p>
        </w:tc>
        <w:tc>
          <w:tcPr/>
          <w:p>
            <w:pPr>
              <w:pStyle w:val="Compact"/>
              <w:jc w:val="left"/>
            </w:pPr>
            <w:r>
              <w:t xml:space="preserve">RSMEA</w:t>
            </w:r>
          </w:p>
        </w:tc>
      </w:tr>
      <w:tr>
        <w:tc>
          <w:tcPr/>
          <w:p>
            <w:pPr>
              <w:pStyle w:val="Compact"/>
              <w:jc w:val="left"/>
            </w:pPr>
            <w:r>
              <w:t xml:space="preserve">q1</w:t>
            </w:r>
            <w:r>
              <w:t xml:space="preserve"> </w:t>
            </w:r>
            <w:r>
              <w:t xml:space="preserve"> </w:t>
            </w:r>
            <w:r>
              <w:t xml:space="preserve">q1</w:t>
            </w:r>
          </w:p>
        </w:tc>
        <w:tc>
          <w:tcPr/>
          <w:p>
            <w:pPr>
              <w:pStyle w:val="Compact"/>
              <w:jc w:val="left"/>
            </w:pPr>
            <w:r>
              <w:t xml:space="preserve">0.990</w:t>
            </w:r>
          </w:p>
        </w:tc>
        <w:tc>
          <w:tcPr/>
          <w:p>
            <w:pPr>
              <w:pStyle w:val="Compact"/>
              <w:jc w:val="left"/>
            </w:pPr>
            <w:r>
              <w:t xml:space="preserve">0.021</w:t>
            </w:r>
          </w:p>
        </w:tc>
      </w:tr>
      <w:tr>
        <w:tc>
          <w:tcPr/>
          <w:p>
            <w:pPr>
              <w:pStyle w:val="Compact"/>
              <w:jc w:val="left"/>
            </w:pPr>
            <w:r>
              <w:t xml:space="preserve">q2</w:t>
            </w:r>
            <w:r>
              <w:t xml:space="preserve"> </w:t>
            </w:r>
            <w:r>
              <w:t xml:space="preserve"> </w:t>
            </w:r>
            <w:r>
              <w:t xml:space="preserve">q2</w:t>
            </w:r>
          </w:p>
        </w:tc>
        <w:tc>
          <w:tcPr/>
          <w:p>
            <w:pPr>
              <w:pStyle w:val="Compact"/>
              <w:jc w:val="left"/>
            </w:pPr>
            <w:r>
              <w:t xml:space="preserve">0.987</w:t>
            </w:r>
          </w:p>
        </w:tc>
        <w:tc>
          <w:tcPr/>
          <w:p>
            <w:pPr>
              <w:pStyle w:val="Compact"/>
              <w:jc w:val="left"/>
            </w:pPr>
            <w:r>
              <w:t xml:space="preserve">0.024</w:t>
            </w:r>
          </w:p>
        </w:tc>
      </w:tr>
      <w:tr>
        <w:tc>
          <w:tcPr/>
          <w:p>
            <w:pPr>
              <w:pStyle w:val="Compact"/>
              <w:jc w:val="left"/>
            </w:pPr>
            <w:r>
              <w:t xml:space="preserve">q3</w:t>
            </w:r>
            <w:r>
              <w:t xml:space="preserve"> </w:t>
            </w:r>
            <w:r>
              <w:t xml:space="preserve"> </w:t>
            </w:r>
            <w:r>
              <w:t xml:space="preserve">q3</w:t>
            </w:r>
          </w:p>
        </w:tc>
        <w:tc>
          <w:tcPr/>
          <w:p>
            <w:pPr>
              <w:pStyle w:val="Compact"/>
              <w:jc w:val="left"/>
            </w:pPr>
            <w:r>
              <w:t xml:space="preserve">0.996</w:t>
            </w:r>
          </w:p>
        </w:tc>
        <w:tc>
          <w:tcPr/>
          <w:p>
            <w:pPr>
              <w:pStyle w:val="Compact"/>
              <w:jc w:val="left"/>
            </w:pPr>
            <w:r>
              <w:t xml:space="preserve">0.014</w:t>
            </w:r>
          </w:p>
        </w:tc>
      </w:tr>
      <w:tr>
        <w:tc>
          <w:tcPr/>
          <w:p>
            <w:pPr>
              <w:pStyle w:val="Compact"/>
              <w:jc w:val="left"/>
            </w:pPr>
            <w:r>
              <w:t xml:space="preserve">q4</w:t>
            </w:r>
            <w:r>
              <w:t xml:space="preserve"> </w:t>
            </w:r>
            <w:r>
              <w:t xml:space="preserve"> </w:t>
            </w:r>
            <w:r>
              <w:t xml:space="preserve">q4</w:t>
            </w:r>
          </w:p>
        </w:tc>
        <w:tc>
          <w:tcPr/>
          <w:p>
            <w:pPr>
              <w:pStyle w:val="Compact"/>
              <w:jc w:val="left"/>
            </w:pPr>
            <w:r>
              <w:t xml:space="preserve">1.000</w:t>
            </w:r>
          </w:p>
        </w:tc>
        <w:tc>
          <w:tcPr/>
          <w:p>
            <w:pPr>
              <w:pStyle w:val="Compact"/>
              <w:jc w:val="left"/>
            </w:pPr>
            <w:r>
              <w:t xml:space="preserve">0.000</w:t>
            </w:r>
          </w:p>
        </w:tc>
      </w:tr>
      <w:tr>
        <w:tc>
          <w:tcPr/>
          <w:p>
            <w:pPr>
              <w:pStyle w:val="Compact"/>
              <w:jc w:val="left"/>
            </w:pPr>
            <w:r>
              <w:t xml:space="preserve">q5</w:t>
            </w:r>
            <w:r>
              <w:t xml:space="preserve"> </w:t>
            </w:r>
            <w:r>
              <w:t xml:space="preserve"> </w:t>
            </w:r>
            <w:r>
              <w:t xml:space="preserve">q5</w:t>
            </w:r>
          </w:p>
        </w:tc>
        <w:tc>
          <w:tcPr/>
          <w:p>
            <w:pPr>
              <w:pStyle w:val="Compact"/>
              <w:jc w:val="left"/>
            </w:pPr>
            <w:r>
              <w:t xml:space="preserve">0.987</w:t>
            </w:r>
          </w:p>
        </w:tc>
        <w:tc>
          <w:tcPr/>
          <w:p>
            <w:pPr>
              <w:pStyle w:val="Compact"/>
              <w:jc w:val="left"/>
            </w:pPr>
            <w:r>
              <w:t xml:space="preserve">0.025</w:t>
            </w:r>
          </w:p>
        </w:tc>
      </w:tr>
      <w:tr>
        <w:tc>
          <w:tcPr/>
          <w:p>
            <w:pPr>
              <w:pStyle w:val="Compact"/>
              <w:jc w:val="left"/>
            </w:pPr>
            <w:r>
              <w:t xml:space="preserve">lv</w:t>
            </w:r>
            <w:r>
              <w:t xml:space="preserve"> </w:t>
            </w:r>
            <w:r>
              <w:t xml:space="preserve"> </w:t>
            </w:r>
            <w:r>
              <w:t xml:space="preserve">lv</w:t>
            </w:r>
          </w:p>
        </w:tc>
        <w:tc>
          <w:tcPr/>
          <w:p>
            <w:pPr>
              <w:pStyle w:val="Compact"/>
              <w:jc w:val="left"/>
            </w:pPr>
            <w:r>
              <w:t xml:space="preserve">0.991</w:t>
            </w:r>
          </w:p>
        </w:tc>
        <w:tc>
          <w:tcPr/>
          <w:p>
            <w:pPr>
              <w:pStyle w:val="Compact"/>
              <w:jc w:val="left"/>
            </w:pPr>
            <w:r>
              <w:t xml:space="preserve">0.020</w:t>
            </w:r>
          </w:p>
        </w:tc>
      </w:tr>
    </w:tbl>
    <w:p>
      <w:pPr>
        <w:pStyle w:val="Textkrper"/>
      </w:pPr>
      <w:r>
        <w:t xml:space="preserve">Table 14:</w:t>
      </w:r>
    </w:p>
    <w:p>
      <w:pPr>
        <w:pStyle w:val="TableCaption"/>
      </w:pPr>
      <w:r>
        <w:rPr>
          <w:iCs/>
          <w:i/>
        </w:rPr>
        <w:t xml:space="preserve">Fit Estimates for Partial Invariance Loadings for Small Loading 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Estimated Parameter</w:t>
            </w:r>
          </w:p>
        </w:tc>
        <w:tc>
          <w:tcPr/>
          <w:p>
            <w:pPr>
              <w:pStyle w:val="Compact"/>
              <w:jc w:val="left"/>
            </w:pPr>
            <w:r>
              <w:t xml:space="preserve">CFI</w:t>
            </w:r>
          </w:p>
        </w:tc>
        <w:tc>
          <w:tcPr/>
          <w:p>
            <w:pPr>
              <w:pStyle w:val="Compact"/>
              <w:jc w:val="left"/>
            </w:pPr>
            <w:r>
              <w:t xml:space="preserve">RSMEA</w:t>
            </w:r>
          </w:p>
        </w:tc>
      </w:tr>
      <w:tr>
        <w:tc>
          <w:tcPr/>
          <w:p>
            <w:pPr>
              <w:pStyle w:val="Compact"/>
              <w:jc w:val="left"/>
            </w:pPr>
            <w:r>
              <w:t xml:space="preserve">lv =</w:t>
            </w:r>
            <w:r>
              <w:t xml:space="preserve"> </w:t>
            </w:r>
            <w:r>
              <w:t xml:space="preserve">q1</w:t>
            </w:r>
          </w:p>
        </w:tc>
        <w:tc>
          <w:tcPr/>
          <w:p>
            <w:pPr>
              <w:pStyle w:val="Compact"/>
              <w:jc w:val="left"/>
            </w:pPr>
            <w:r>
              <w:t xml:space="preserve">0.993</w:t>
            </w:r>
          </w:p>
        </w:tc>
        <w:tc>
          <w:tcPr/>
          <w:p>
            <w:pPr>
              <w:pStyle w:val="Compact"/>
              <w:jc w:val="left"/>
            </w:pPr>
            <w:r>
              <w:t xml:space="preserve">0.019</w:t>
            </w:r>
          </w:p>
        </w:tc>
      </w:tr>
      <w:tr>
        <w:tc>
          <w:tcPr/>
          <w:p>
            <w:pPr>
              <w:pStyle w:val="Compact"/>
              <w:jc w:val="left"/>
            </w:pPr>
            <w:r>
              <w:t xml:space="preserve">lv =</w:t>
            </w:r>
            <w:r>
              <w:t xml:space="preserve"> </w:t>
            </w:r>
            <w:r>
              <w:t xml:space="preserve">q2</w:t>
            </w:r>
          </w:p>
        </w:tc>
        <w:tc>
          <w:tcPr/>
          <w:p>
            <w:pPr>
              <w:pStyle w:val="Compact"/>
              <w:jc w:val="left"/>
            </w:pPr>
            <w:r>
              <w:t xml:space="preserve">0.989</w:t>
            </w:r>
          </w:p>
        </w:tc>
        <w:tc>
          <w:tcPr/>
          <w:p>
            <w:pPr>
              <w:pStyle w:val="Compact"/>
              <w:jc w:val="left"/>
            </w:pPr>
            <w:r>
              <w:t xml:space="preserve">0.023</w:t>
            </w:r>
          </w:p>
        </w:tc>
      </w:tr>
      <w:tr>
        <w:tc>
          <w:tcPr/>
          <w:p>
            <w:pPr>
              <w:pStyle w:val="Compact"/>
              <w:jc w:val="left"/>
            </w:pPr>
            <w:r>
              <w:t xml:space="preserve">lv =</w:t>
            </w:r>
            <w:r>
              <w:t xml:space="preserve"> </w:t>
            </w:r>
            <w:r>
              <w:t xml:space="preserve">q3</w:t>
            </w:r>
          </w:p>
        </w:tc>
        <w:tc>
          <w:tcPr/>
          <w:p>
            <w:pPr>
              <w:pStyle w:val="Compact"/>
              <w:jc w:val="left"/>
            </w:pPr>
            <w:r>
              <w:t xml:space="preserve">0.989</w:t>
            </w:r>
          </w:p>
        </w:tc>
        <w:tc>
          <w:tcPr/>
          <w:p>
            <w:pPr>
              <w:pStyle w:val="Compact"/>
              <w:jc w:val="left"/>
            </w:pPr>
            <w:r>
              <w:t xml:space="preserve">0.023</w:t>
            </w:r>
          </w:p>
        </w:tc>
      </w:tr>
      <w:tr>
        <w:tc>
          <w:tcPr/>
          <w:p>
            <w:pPr>
              <w:pStyle w:val="Compact"/>
              <w:jc w:val="left"/>
            </w:pPr>
            <w:r>
              <w:t xml:space="preserve">lv =</w:t>
            </w:r>
            <w:r>
              <w:t xml:space="preserve"> </w:t>
            </w:r>
            <w:r>
              <w:t xml:space="preserve">q4</w:t>
            </w:r>
          </w:p>
        </w:tc>
        <w:tc>
          <w:tcPr/>
          <w:p>
            <w:pPr>
              <w:pStyle w:val="Compact"/>
              <w:jc w:val="left"/>
            </w:pPr>
            <w:r>
              <w:t xml:space="preserve">1.000</w:t>
            </w:r>
          </w:p>
        </w:tc>
        <w:tc>
          <w:tcPr/>
          <w:p>
            <w:pPr>
              <w:pStyle w:val="Compact"/>
              <w:jc w:val="left"/>
            </w:pPr>
            <w:r>
              <w:t xml:space="preserve">0.000</w:t>
            </w:r>
          </w:p>
        </w:tc>
      </w:tr>
      <w:tr>
        <w:tc>
          <w:tcPr/>
          <w:p>
            <w:pPr>
              <w:pStyle w:val="Compact"/>
              <w:jc w:val="left"/>
            </w:pPr>
            <w:r>
              <w:t xml:space="preserve">lv =</w:t>
            </w:r>
            <w:r>
              <w:t xml:space="preserve"> </w:t>
            </w:r>
            <w:r>
              <w:t xml:space="preserve">q5</w:t>
            </w:r>
          </w:p>
        </w:tc>
        <w:tc>
          <w:tcPr/>
          <w:p>
            <w:pPr>
              <w:pStyle w:val="Compact"/>
              <w:jc w:val="left"/>
            </w:pPr>
            <w:r>
              <w:t xml:space="preserve">0.994</w:t>
            </w:r>
          </w:p>
        </w:tc>
        <w:tc>
          <w:tcPr/>
          <w:p>
            <w:pPr>
              <w:pStyle w:val="Compact"/>
              <w:jc w:val="left"/>
            </w:pPr>
            <w:r>
              <w:t xml:space="preserve">0.017</w:t>
            </w:r>
          </w:p>
        </w:tc>
      </w:tr>
    </w:tbl>
    <w:p>
      <w:pPr>
        <w:pStyle w:val="Textkrper"/>
      </w:pPr>
      <w:r>
        <w:t xml:space="preserve">Table 15:</w:t>
      </w:r>
    </w:p>
    <w:p>
      <w:pPr>
        <w:pStyle w:val="TableCaption"/>
      </w:pPr>
      <w:r>
        <w:rPr>
          <w:iCs/>
          <w:i/>
        </w:rPr>
        <w:t xml:space="preserve">Fit Estimates for Partial Invariance Loadings for Medium Loading 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Estimated Parameter</w:t>
            </w:r>
          </w:p>
        </w:tc>
        <w:tc>
          <w:tcPr/>
          <w:p>
            <w:pPr>
              <w:pStyle w:val="Compact"/>
              <w:jc w:val="left"/>
            </w:pPr>
            <w:r>
              <w:t xml:space="preserve">CFI</w:t>
            </w:r>
          </w:p>
        </w:tc>
        <w:tc>
          <w:tcPr/>
          <w:p>
            <w:pPr>
              <w:pStyle w:val="Compact"/>
              <w:jc w:val="left"/>
            </w:pPr>
            <w:r>
              <w:t xml:space="preserve">RSMEA</w:t>
            </w:r>
          </w:p>
        </w:tc>
      </w:tr>
      <w:tr>
        <w:tc>
          <w:tcPr/>
          <w:p>
            <w:pPr>
              <w:pStyle w:val="Compact"/>
              <w:jc w:val="left"/>
            </w:pPr>
            <w:r>
              <w:t xml:space="preserve">lv =</w:t>
            </w:r>
            <w:r>
              <w:t xml:space="preserve"> </w:t>
            </w:r>
            <w:r>
              <w:t xml:space="preserve">q1</w:t>
            </w:r>
          </w:p>
        </w:tc>
        <w:tc>
          <w:tcPr/>
          <w:p>
            <w:pPr>
              <w:pStyle w:val="Compact"/>
              <w:jc w:val="left"/>
            </w:pPr>
            <w:r>
              <w:t xml:space="preserve">0.880</w:t>
            </w:r>
          </w:p>
        </w:tc>
        <w:tc>
          <w:tcPr/>
          <w:p>
            <w:pPr>
              <w:pStyle w:val="Compact"/>
              <w:jc w:val="left"/>
            </w:pPr>
            <w:r>
              <w:t xml:space="preserve">0.079</w:t>
            </w:r>
          </w:p>
        </w:tc>
      </w:tr>
      <w:tr>
        <w:tc>
          <w:tcPr/>
          <w:p>
            <w:pPr>
              <w:pStyle w:val="Compact"/>
              <w:jc w:val="left"/>
            </w:pPr>
            <w:r>
              <w:t xml:space="preserve">lv =</w:t>
            </w:r>
            <w:r>
              <w:t xml:space="preserve"> </w:t>
            </w:r>
            <w:r>
              <w:t xml:space="preserve">q2</w:t>
            </w:r>
          </w:p>
        </w:tc>
        <w:tc>
          <w:tcPr/>
          <w:p>
            <w:pPr>
              <w:pStyle w:val="Compact"/>
              <w:jc w:val="left"/>
            </w:pPr>
            <w:r>
              <w:t xml:space="preserve">0.898</w:t>
            </w:r>
          </w:p>
        </w:tc>
        <w:tc>
          <w:tcPr/>
          <w:p>
            <w:pPr>
              <w:pStyle w:val="Compact"/>
              <w:jc w:val="left"/>
            </w:pPr>
            <w:r>
              <w:t xml:space="preserve">0.074</w:t>
            </w:r>
          </w:p>
        </w:tc>
      </w:tr>
      <w:tr>
        <w:tc>
          <w:tcPr/>
          <w:p>
            <w:pPr>
              <w:pStyle w:val="Compact"/>
              <w:jc w:val="left"/>
            </w:pPr>
            <w:r>
              <w:t xml:space="preserve">lv =</w:t>
            </w:r>
            <w:r>
              <w:t xml:space="preserve"> </w:t>
            </w:r>
            <w:r>
              <w:t xml:space="preserve">q3</w:t>
            </w:r>
          </w:p>
        </w:tc>
        <w:tc>
          <w:tcPr/>
          <w:p>
            <w:pPr>
              <w:pStyle w:val="Compact"/>
              <w:jc w:val="left"/>
            </w:pPr>
            <w:r>
              <w:t xml:space="preserve">0.878</w:t>
            </w:r>
          </w:p>
        </w:tc>
        <w:tc>
          <w:tcPr/>
          <w:p>
            <w:pPr>
              <w:pStyle w:val="Compact"/>
              <w:jc w:val="left"/>
            </w:pPr>
            <w:r>
              <w:t xml:space="preserve">0.081</w:t>
            </w:r>
          </w:p>
        </w:tc>
      </w:tr>
      <w:tr>
        <w:tc>
          <w:tcPr/>
          <w:p>
            <w:pPr>
              <w:pStyle w:val="Compact"/>
              <w:jc w:val="left"/>
            </w:pPr>
            <w:r>
              <w:t xml:space="preserve">lv =</w:t>
            </w:r>
            <w:r>
              <w:t xml:space="preserve"> </w:t>
            </w:r>
            <w:r>
              <w:t xml:space="preserve">q4</w:t>
            </w:r>
          </w:p>
        </w:tc>
        <w:tc>
          <w:tcPr/>
          <w:p>
            <w:pPr>
              <w:pStyle w:val="Compact"/>
              <w:jc w:val="left"/>
            </w:pPr>
            <w:r>
              <w:t xml:space="preserve">0.962</w:t>
            </w:r>
          </w:p>
        </w:tc>
        <w:tc>
          <w:tcPr/>
          <w:p>
            <w:pPr>
              <w:pStyle w:val="Compact"/>
              <w:jc w:val="left"/>
            </w:pPr>
            <w:r>
              <w:t xml:space="preserve">0.045</w:t>
            </w:r>
          </w:p>
        </w:tc>
      </w:tr>
      <w:tr>
        <w:tc>
          <w:tcPr/>
          <w:p>
            <w:pPr>
              <w:pStyle w:val="Compact"/>
              <w:jc w:val="left"/>
            </w:pPr>
            <w:r>
              <w:t xml:space="preserve">lv =</w:t>
            </w:r>
            <w:r>
              <w:t xml:space="preserve"> </w:t>
            </w:r>
            <w:r>
              <w:t xml:space="preserve">q5</w:t>
            </w:r>
          </w:p>
        </w:tc>
        <w:tc>
          <w:tcPr/>
          <w:p>
            <w:pPr>
              <w:pStyle w:val="Compact"/>
              <w:jc w:val="left"/>
            </w:pPr>
            <w:r>
              <w:t xml:space="preserve">0.907</w:t>
            </w:r>
          </w:p>
        </w:tc>
        <w:tc>
          <w:tcPr/>
          <w:p>
            <w:pPr>
              <w:pStyle w:val="Compact"/>
              <w:jc w:val="left"/>
            </w:pPr>
            <w:r>
              <w:t xml:space="preserve">0.071</w:t>
            </w:r>
          </w:p>
        </w:tc>
      </w:tr>
    </w:tbl>
    <w:p>
      <w:pPr>
        <w:pStyle w:val="Textkrper"/>
      </w:pPr>
      <w:r>
        <w:t xml:space="preserve">Table 16:</w:t>
      </w:r>
    </w:p>
    <w:p>
      <w:pPr>
        <w:pStyle w:val="TableCaption"/>
      </w:pPr>
      <w:r>
        <w:rPr>
          <w:iCs/>
          <w:i/>
        </w:rPr>
        <w:t xml:space="preserve">Fit Estimates for Partial Invariance Loadings for Large Loading 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Estimated Parameter</w:t>
            </w:r>
          </w:p>
        </w:tc>
        <w:tc>
          <w:tcPr/>
          <w:p>
            <w:pPr>
              <w:pStyle w:val="Compact"/>
              <w:jc w:val="left"/>
            </w:pPr>
            <w:r>
              <w:t xml:space="preserve">CFI</w:t>
            </w:r>
          </w:p>
        </w:tc>
        <w:tc>
          <w:tcPr/>
          <w:p>
            <w:pPr>
              <w:pStyle w:val="Compact"/>
              <w:jc w:val="left"/>
            </w:pPr>
            <w:r>
              <w:t xml:space="preserve">RSMEA</w:t>
            </w:r>
          </w:p>
        </w:tc>
      </w:tr>
      <w:tr>
        <w:tc>
          <w:tcPr/>
          <w:p>
            <w:pPr>
              <w:pStyle w:val="Compact"/>
              <w:jc w:val="left"/>
            </w:pPr>
            <w:r>
              <w:t xml:space="preserve">lv =</w:t>
            </w:r>
            <w:r>
              <w:t xml:space="preserve"> </w:t>
            </w:r>
            <w:r>
              <w:t xml:space="preserve">q1</w:t>
            </w:r>
          </w:p>
        </w:tc>
        <w:tc>
          <w:tcPr/>
          <w:p>
            <w:pPr>
              <w:pStyle w:val="Compact"/>
              <w:jc w:val="left"/>
            </w:pPr>
            <w:r>
              <w:t xml:space="preserve">0.762</w:t>
            </w:r>
          </w:p>
        </w:tc>
        <w:tc>
          <w:tcPr/>
          <w:p>
            <w:pPr>
              <w:pStyle w:val="Compact"/>
              <w:jc w:val="left"/>
            </w:pPr>
            <w:r>
              <w:t xml:space="preserve">0.116</w:t>
            </w:r>
          </w:p>
        </w:tc>
      </w:tr>
      <w:tr>
        <w:tc>
          <w:tcPr/>
          <w:p>
            <w:pPr>
              <w:pStyle w:val="Compact"/>
              <w:jc w:val="left"/>
            </w:pPr>
            <w:r>
              <w:t xml:space="preserve">lv =</w:t>
            </w:r>
            <w:r>
              <w:t xml:space="preserve"> </w:t>
            </w:r>
            <w:r>
              <w:t xml:space="preserve">q2</w:t>
            </w:r>
          </w:p>
        </w:tc>
        <w:tc>
          <w:tcPr/>
          <w:p>
            <w:pPr>
              <w:pStyle w:val="Compact"/>
              <w:jc w:val="left"/>
            </w:pPr>
            <w:r>
              <w:t xml:space="preserve">0.770</w:t>
            </w:r>
          </w:p>
        </w:tc>
        <w:tc>
          <w:tcPr/>
          <w:p>
            <w:pPr>
              <w:pStyle w:val="Compact"/>
              <w:jc w:val="left"/>
            </w:pPr>
            <w:r>
              <w:t xml:space="preserve">0.117</w:t>
            </w:r>
          </w:p>
        </w:tc>
      </w:tr>
      <w:tr>
        <w:tc>
          <w:tcPr/>
          <w:p>
            <w:pPr>
              <w:pStyle w:val="Compact"/>
              <w:jc w:val="left"/>
            </w:pPr>
            <w:r>
              <w:t xml:space="preserve">lv =</w:t>
            </w:r>
            <w:r>
              <w:t xml:space="preserve"> </w:t>
            </w:r>
            <w:r>
              <w:t xml:space="preserve">q3</w:t>
            </w:r>
          </w:p>
        </w:tc>
        <w:tc>
          <w:tcPr/>
          <w:p>
            <w:pPr>
              <w:pStyle w:val="Compact"/>
              <w:jc w:val="left"/>
            </w:pPr>
            <w:r>
              <w:t xml:space="preserve">0.762</w:t>
            </w:r>
          </w:p>
        </w:tc>
        <w:tc>
          <w:tcPr/>
          <w:p>
            <w:pPr>
              <w:pStyle w:val="Compact"/>
              <w:jc w:val="left"/>
            </w:pPr>
            <w:r>
              <w:t xml:space="preserve">0.119</w:t>
            </w:r>
          </w:p>
        </w:tc>
      </w:tr>
      <w:tr>
        <w:tc>
          <w:tcPr/>
          <w:p>
            <w:pPr>
              <w:pStyle w:val="Compact"/>
              <w:jc w:val="left"/>
            </w:pPr>
            <w:r>
              <w:t xml:space="preserve">lv =</w:t>
            </w:r>
            <w:r>
              <w:t xml:space="preserve"> </w:t>
            </w:r>
            <w:r>
              <w:t xml:space="preserve">q4</w:t>
            </w:r>
          </w:p>
        </w:tc>
        <w:tc>
          <w:tcPr/>
          <w:p>
            <w:pPr>
              <w:pStyle w:val="Compact"/>
              <w:jc w:val="left"/>
            </w:pPr>
            <w:r>
              <w:t xml:space="preserve">0.971</w:t>
            </w:r>
          </w:p>
        </w:tc>
        <w:tc>
          <w:tcPr/>
          <w:p>
            <w:pPr>
              <w:pStyle w:val="Compact"/>
              <w:jc w:val="left"/>
            </w:pPr>
            <w:r>
              <w:t xml:space="preserve">0.041</w:t>
            </w:r>
          </w:p>
        </w:tc>
      </w:tr>
      <w:tr>
        <w:tc>
          <w:tcPr/>
          <w:p>
            <w:pPr>
              <w:pStyle w:val="Compact"/>
              <w:jc w:val="left"/>
            </w:pPr>
            <w:r>
              <w:t xml:space="preserve">lv =</w:t>
            </w:r>
            <w:r>
              <w:t xml:space="preserve"> </w:t>
            </w:r>
            <w:r>
              <w:t xml:space="preserve">q5</w:t>
            </w:r>
          </w:p>
        </w:tc>
        <w:tc>
          <w:tcPr/>
          <w:p>
            <w:pPr>
              <w:pStyle w:val="Compact"/>
              <w:jc w:val="left"/>
            </w:pPr>
            <w:r>
              <w:t xml:space="preserve">0.842</w:t>
            </w:r>
          </w:p>
        </w:tc>
        <w:tc>
          <w:tcPr/>
          <w:p>
            <w:pPr>
              <w:pStyle w:val="Compact"/>
              <w:jc w:val="left"/>
            </w:pPr>
            <w:r>
              <w:t xml:space="preserve">0.097</w:t>
            </w:r>
          </w:p>
        </w:tc>
      </w:tr>
    </w:tbl>
    <w:p>
      <w:pPr>
        <w:pStyle w:val="Textkrper"/>
      </w:pPr>
      <w:r>
        <w:t xml:space="preserve">Table 17:</w:t>
      </w:r>
    </w:p>
    <w:p>
      <w:pPr>
        <w:pStyle w:val="TableCaption"/>
      </w:pPr>
      <w:r>
        <w:rPr>
          <w:iCs/>
          <w:i/>
        </w:rPr>
        <w:t xml:space="preserve">Fit Estimates for Partial Invariance Loadings for Small Intercept 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Estimated Parameter</w:t>
            </w:r>
          </w:p>
        </w:tc>
        <w:tc>
          <w:tcPr/>
          <w:p>
            <w:pPr>
              <w:pStyle w:val="Compact"/>
              <w:jc w:val="left"/>
            </w:pPr>
            <w:r>
              <w:t xml:space="preserve">CFI</w:t>
            </w:r>
          </w:p>
        </w:tc>
        <w:tc>
          <w:tcPr/>
          <w:p>
            <w:pPr>
              <w:pStyle w:val="Compact"/>
              <w:jc w:val="left"/>
            </w:pPr>
            <w:r>
              <w:t xml:space="preserve">RSMEA</w:t>
            </w:r>
          </w:p>
        </w:tc>
      </w:tr>
      <w:tr>
        <w:tc>
          <w:tcPr/>
          <w:p>
            <w:pPr>
              <w:pStyle w:val="Compact"/>
              <w:jc w:val="left"/>
            </w:pPr>
            <w:r>
              <w:t xml:space="preserve">q1</w:t>
            </w:r>
            <w:r>
              <w:t xml:space="preserve"> </w:t>
            </w:r>
            <w:r>
              <w:t xml:space="preserve">1</w:t>
            </w:r>
          </w:p>
        </w:tc>
        <w:tc>
          <w:tcPr/>
          <w:p>
            <w:pPr>
              <w:pStyle w:val="Compact"/>
              <w:jc w:val="left"/>
            </w:pPr>
            <w:r>
              <w:t xml:space="preserve">0.975</w:t>
            </w:r>
          </w:p>
        </w:tc>
        <w:tc>
          <w:tcPr/>
          <w:p>
            <w:pPr>
              <w:pStyle w:val="Compact"/>
              <w:jc w:val="left"/>
            </w:pPr>
            <w:r>
              <w:t xml:space="preserve">0.033</w:t>
            </w:r>
          </w:p>
        </w:tc>
      </w:tr>
      <w:tr>
        <w:tc>
          <w:tcPr/>
          <w:p>
            <w:pPr>
              <w:pStyle w:val="Compact"/>
              <w:jc w:val="left"/>
            </w:pPr>
            <w:r>
              <w:t xml:space="preserve">lv</w:t>
            </w:r>
            <w:r>
              <w:t xml:space="preserve"> </w:t>
            </w:r>
            <w:r>
              <w:t xml:space="preserve">1</w:t>
            </w:r>
          </w:p>
        </w:tc>
        <w:tc>
          <w:tcPr/>
          <w:p>
            <w:pPr>
              <w:pStyle w:val="Compact"/>
              <w:jc w:val="left"/>
            </w:pPr>
            <w:r>
              <w:t xml:space="preserve">0.975</w:t>
            </w:r>
          </w:p>
        </w:tc>
        <w:tc>
          <w:tcPr/>
          <w:p>
            <w:pPr>
              <w:pStyle w:val="Compact"/>
              <w:jc w:val="left"/>
            </w:pPr>
            <w:r>
              <w:t xml:space="preserve">0.033</w:t>
            </w:r>
          </w:p>
        </w:tc>
      </w:tr>
      <w:tr>
        <w:tc>
          <w:tcPr/>
          <w:p>
            <w:pPr>
              <w:pStyle w:val="Compact"/>
              <w:jc w:val="left"/>
            </w:pPr>
            <w:r>
              <w:t xml:space="preserve">q2</w:t>
            </w:r>
            <w:r>
              <w:t xml:space="preserve"> </w:t>
            </w:r>
            <w:r>
              <w:t xml:space="preserve">1</w:t>
            </w:r>
          </w:p>
        </w:tc>
        <w:tc>
          <w:tcPr/>
          <w:p>
            <w:pPr>
              <w:pStyle w:val="Compact"/>
              <w:jc w:val="left"/>
            </w:pPr>
            <w:r>
              <w:t xml:space="preserve">0.972</w:t>
            </w:r>
          </w:p>
        </w:tc>
        <w:tc>
          <w:tcPr/>
          <w:p>
            <w:pPr>
              <w:pStyle w:val="Compact"/>
              <w:jc w:val="left"/>
            </w:pPr>
            <w:r>
              <w:t xml:space="preserve">0.035</w:t>
            </w:r>
          </w:p>
        </w:tc>
      </w:tr>
      <w:tr>
        <w:tc>
          <w:tcPr/>
          <w:p>
            <w:pPr>
              <w:pStyle w:val="Compact"/>
              <w:jc w:val="left"/>
            </w:pPr>
            <w:r>
              <w:t xml:space="preserve">q3</w:t>
            </w:r>
            <w:r>
              <w:t xml:space="preserve"> </w:t>
            </w:r>
            <w:r>
              <w:t xml:space="preserve">1</w:t>
            </w:r>
          </w:p>
        </w:tc>
        <w:tc>
          <w:tcPr/>
          <w:p>
            <w:pPr>
              <w:pStyle w:val="Compact"/>
              <w:jc w:val="left"/>
            </w:pPr>
            <w:r>
              <w:t xml:space="preserve">0.972</w:t>
            </w:r>
          </w:p>
        </w:tc>
        <w:tc>
          <w:tcPr/>
          <w:p>
            <w:pPr>
              <w:pStyle w:val="Compact"/>
              <w:jc w:val="left"/>
            </w:pPr>
            <w:r>
              <w:t xml:space="preserve">0.036</w:t>
            </w:r>
          </w:p>
        </w:tc>
      </w:tr>
      <w:tr>
        <w:tc>
          <w:tcPr/>
          <w:p>
            <w:pPr>
              <w:pStyle w:val="Compact"/>
              <w:jc w:val="left"/>
            </w:pPr>
            <w:r>
              <w:t xml:space="preserve">q4</w:t>
            </w:r>
            <w:r>
              <w:t xml:space="preserve"> </w:t>
            </w:r>
            <w:r>
              <w:t xml:space="preserve">1</w:t>
            </w:r>
          </w:p>
        </w:tc>
        <w:tc>
          <w:tcPr/>
          <w:p>
            <w:pPr>
              <w:pStyle w:val="Compact"/>
              <w:jc w:val="left"/>
            </w:pPr>
            <w:r>
              <w:t xml:space="preserve">0.988</w:t>
            </w:r>
          </w:p>
        </w:tc>
        <w:tc>
          <w:tcPr/>
          <w:p>
            <w:pPr>
              <w:pStyle w:val="Compact"/>
              <w:jc w:val="left"/>
            </w:pPr>
            <w:r>
              <w:t xml:space="preserve">0.023</w:t>
            </w:r>
          </w:p>
        </w:tc>
      </w:tr>
      <w:tr>
        <w:tc>
          <w:tcPr/>
          <w:p>
            <w:pPr>
              <w:pStyle w:val="Compact"/>
              <w:jc w:val="left"/>
            </w:pPr>
            <w:r>
              <w:t xml:space="preserve">q5</w:t>
            </w:r>
            <w:r>
              <w:t xml:space="preserve"> </w:t>
            </w:r>
            <w:r>
              <w:t xml:space="preserve">1</w:t>
            </w:r>
          </w:p>
        </w:tc>
        <w:tc>
          <w:tcPr/>
          <w:p>
            <w:pPr>
              <w:pStyle w:val="Compact"/>
              <w:jc w:val="left"/>
            </w:pPr>
            <w:r>
              <w:t xml:space="preserve">0.971</w:t>
            </w:r>
          </w:p>
        </w:tc>
        <w:tc>
          <w:tcPr/>
          <w:p>
            <w:pPr>
              <w:pStyle w:val="Compact"/>
              <w:jc w:val="left"/>
            </w:pPr>
            <w:r>
              <w:t xml:space="preserve">0.036</w:t>
            </w:r>
          </w:p>
        </w:tc>
      </w:tr>
    </w:tbl>
    <w:p>
      <w:pPr>
        <w:pStyle w:val="Textkrper"/>
      </w:pPr>
      <w:r>
        <w:t xml:space="preserve">Table 18:</w:t>
      </w:r>
    </w:p>
    <w:p>
      <w:pPr>
        <w:pStyle w:val="TableCaption"/>
      </w:pPr>
      <w:r>
        <w:rPr>
          <w:iCs/>
          <w:i/>
        </w:rPr>
        <w:t xml:space="preserve">Fit Estimates for Partial Invariance Loadings for Medium Intercept 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Estimated Parameter</w:t>
            </w:r>
          </w:p>
        </w:tc>
        <w:tc>
          <w:tcPr/>
          <w:p>
            <w:pPr>
              <w:pStyle w:val="Compact"/>
              <w:jc w:val="left"/>
            </w:pPr>
            <w:r>
              <w:t xml:space="preserve">CFI</w:t>
            </w:r>
          </w:p>
        </w:tc>
        <w:tc>
          <w:tcPr/>
          <w:p>
            <w:pPr>
              <w:pStyle w:val="Compact"/>
              <w:jc w:val="left"/>
            </w:pPr>
            <w:r>
              <w:t xml:space="preserve">RSMEA</w:t>
            </w:r>
          </w:p>
        </w:tc>
      </w:tr>
      <w:tr>
        <w:tc>
          <w:tcPr/>
          <w:p>
            <w:pPr>
              <w:pStyle w:val="Compact"/>
              <w:jc w:val="left"/>
            </w:pPr>
            <w:r>
              <w:t xml:space="preserve">q1</w:t>
            </w:r>
            <w:r>
              <w:t xml:space="preserve"> </w:t>
            </w:r>
            <w:r>
              <w:t xml:space="preserve">1</w:t>
            </w:r>
          </w:p>
        </w:tc>
        <w:tc>
          <w:tcPr/>
          <w:p>
            <w:pPr>
              <w:pStyle w:val="Compact"/>
              <w:jc w:val="left"/>
            </w:pPr>
            <w:r>
              <w:t xml:space="preserve">0.905</w:t>
            </w:r>
          </w:p>
        </w:tc>
        <w:tc>
          <w:tcPr/>
          <w:p>
            <w:pPr>
              <w:pStyle w:val="Compact"/>
              <w:jc w:val="left"/>
            </w:pPr>
            <w:r>
              <w:t xml:space="preserve">0.065</w:t>
            </w:r>
          </w:p>
        </w:tc>
      </w:tr>
      <w:tr>
        <w:tc>
          <w:tcPr/>
          <w:p>
            <w:pPr>
              <w:pStyle w:val="Compact"/>
              <w:jc w:val="left"/>
            </w:pPr>
            <w:r>
              <w:t xml:space="preserve">lv</w:t>
            </w:r>
            <w:r>
              <w:t xml:space="preserve"> </w:t>
            </w:r>
            <w:r>
              <w:t xml:space="preserve">1</w:t>
            </w:r>
          </w:p>
        </w:tc>
        <w:tc>
          <w:tcPr/>
          <w:p>
            <w:pPr>
              <w:pStyle w:val="Compact"/>
              <w:jc w:val="left"/>
            </w:pPr>
            <w:r>
              <w:t xml:space="preserve">0.905</w:t>
            </w:r>
          </w:p>
        </w:tc>
        <w:tc>
          <w:tcPr/>
          <w:p>
            <w:pPr>
              <w:pStyle w:val="Compact"/>
              <w:jc w:val="left"/>
            </w:pPr>
            <w:r>
              <w:t xml:space="preserve">0.065</w:t>
            </w:r>
          </w:p>
        </w:tc>
      </w:tr>
      <w:tr>
        <w:tc>
          <w:tcPr/>
          <w:p>
            <w:pPr>
              <w:pStyle w:val="Compact"/>
              <w:jc w:val="left"/>
            </w:pPr>
            <w:r>
              <w:t xml:space="preserve">q2</w:t>
            </w:r>
            <w:r>
              <w:t xml:space="preserve"> </w:t>
            </w:r>
            <w:r>
              <w:t xml:space="preserve">1</w:t>
            </w:r>
          </w:p>
        </w:tc>
        <w:tc>
          <w:tcPr/>
          <w:p>
            <w:pPr>
              <w:pStyle w:val="Compact"/>
              <w:jc w:val="left"/>
            </w:pPr>
            <w:r>
              <w:t xml:space="preserve">0.901</w:t>
            </w:r>
          </w:p>
        </w:tc>
        <w:tc>
          <w:tcPr/>
          <w:p>
            <w:pPr>
              <w:pStyle w:val="Compact"/>
              <w:jc w:val="left"/>
            </w:pPr>
            <w:r>
              <w:t xml:space="preserve">0.067</w:t>
            </w:r>
          </w:p>
        </w:tc>
      </w:tr>
      <w:tr>
        <w:tc>
          <w:tcPr/>
          <w:p>
            <w:pPr>
              <w:pStyle w:val="Compact"/>
              <w:jc w:val="left"/>
            </w:pPr>
            <w:r>
              <w:t xml:space="preserve">q3</w:t>
            </w:r>
            <w:r>
              <w:t xml:space="preserve"> </w:t>
            </w:r>
            <w:r>
              <w:t xml:space="preserve">1</w:t>
            </w:r>
          </w:p>
        </w:tc>
        <w:tc>
          <w:tcPr/>
          <w:p>
            <w:pPr>
              <w:pStyle w:val="Compact"/>
              <w:jc w:val="left"/>
            </w:pPr>
            <w:r>
              <w:t xml:space="preserve">0.901</w:t>
            </w:r>
          </w:p>
        </w:tc>
        <w:tc>
          <w:tcPr/>
          <w:p>
            <w:pPr>
              <w:pStyle w:val="Compact"/>
              <w:jc w:val="left"/>
            </w:pPr>
            <w:r>
              <w:t xml:space="preserve">0.067</w:t>
            </w:r>
          </w:p>
        </w:tc>
      </w:tr>
      <w:tr>
        <w:tc>
          <w:tcPr/>
          <w:p>
            <w:pPr>
              <w:pStyle w:val="Compact"/>
              <w:jc w:val="left"/>
            </w:pPr>
            <w:r>
              <w:t xml:space="preserve">q4</w:t>
            </w:r>
            <w:r>
              <w:t xml:space="preserve"> </w:t>
            </w:r>
            <w:r>
              <w:t xml:space="preserve">1</w:t>
            </w:r>
          </w:p>
        </w:tc>
        <w:tc>
          <w:tcPr/>
          <w:p>
            <w:pPr>
              <w:pStyle w:val="Compact"/>
              <w:jc w:val="left"/>
            </w:pPr>
            <w:r>
              <w:t xml:space="preserve">0.988</w:t>
            </w:r>
          </w:p>
        </w:tc>
        <w:tc>
          <w:tcPr/>
          <w:p>
            <w:pPr>
              <w:pStyle w:val="Compact"/>
              <w:jc w:val="left"/>
            </w:pPr>
            <w:r>
              <w:t xml:space="preserve">0.023</w:t>
            </w:r>
          </w:p>
        </w:tc>
      </w:tr>
      <w:tr>
        <w:tc>
          <w:tcPr/>
          <w:p>
            <w:pPr>
              <w:pStyle w:val="Compact"/>
              <w:jc w:val="left"/>
            </w:pPr>
            <w:r>
              <w:t xml:space="preserve">q5</w:t>
            </w:r>
            <w:r>
              <w:t xml:space="preserve"> </w:t>
            </w:r>
            <w:r>
              <w:t xml:space="preserve">1</w:t>
            </w:r>
          </w:p>
        </w:tc>
        <w:tc>
          <w:tcPr/>
          <w:p>
            <w:pPr>
              <w:pStyle w:val="Compact"/>
              <w:jc w:val="left"/>
            </w:pPr>
            <w:r>
              <w:t xml:space="preserve">0.902</w:t>
            </w:r>
          </w:p>
        </w:tc>
        <w:tc>
          <w:tcPr/>
          <w:p>
            <w:pPr>
              <w:pStyle w:val="Compact"/>
              <w:jc w:val="left"/>
            </w:pPr>
            <w:r>
              <w:t xml:space="preserve">0.067</w:t>
            </w:r>
          </w:p>
        </w:tc>
      </w:tr>
    </w:tbl>
    <w:p>
      <w:pPr>
        <w:pStyle w:val="Textkrper"/>
      </w:pPr>
      <w:r>
        <w:t xml:space="preserve">Table 19:</w:t>
      </w:r>
    </w:p>
    <w:p>
      <w:pPr>
        <w:pStyle w:val="TableCaption"/>
      </w:pPr>
      <w:r>
        <w:rPr>
          <w:iCs/>
          <w:i/>
        </w:rPr>
        <w:t xml:space="preserve">Fit Estimates for Partial Invariance Loadings for Large Intercept 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Estimated Parameter</w:t>
            </w:r>
          </w:p>
        </w:tc>
        <w:tc>
          <w:tcPr/>
          <w:p>
            <w:pPr>
              <w:pStyle w:val="Compact"/>
              <w:jc w:val="left"/>
            </w:pPr>
            <w:r>
              <w:t xml:space="preserve">CFI</w:t>
            </w:r>
          </w:p>
        </w:tc>
        <w:tc>
          <w:tcPr/>
          <w:p>
            <w:pPr>
              <w:pStyle w:val="Compact"/>
              <w:jc w:val="left"/>
            </w:pPr>
            <w:r>
              <w:t xml:space="preserve">RSMEA</w:t>
            </w:r>
          </w:p>
        </w:tc>
      </w:tr>
      <w:tr>
        <w:tc>
          <w:tcPr/>
          <w:p>
            <w:pPr>
              <w:pStyle w:val="Compact"/>
              <w:jc w:val="left"/>
            </w:pPr>
            <w:r>
              <w:t xml:space="preserve">q1</w:t>
            </w:r>
            <w:r>
              <w:t xml:space="preserve"> </w:t>
            </w:r>
            <w:r>
              <w:t xml:space="preserve">1</w:t>
            </w:r>
          </w:p>
        </w:tc>
        <w:tc>
          <w:tcPr/>
          <w:p>
            <w:pPr>
              <w:pStyle w:val="Compact"/>
              <w:jc w:val="left"/>
            </w:pPr>
            <w:r>
              <w:t xml:space="preserve">0.785</w:t>
            </w:r>
          </w:p>
        </w:tc>
        <w:tc>
          <w:tcPr/>
          <w:p>
            <w:pPr>
              <w:pStyle w:val="Compact"/>
              <w:jc w:val="left"/>
            </w:pPr>
            <w:r>
              <w:t xml:space="preserve">0.097</w:t>
            </w:r>
          </w:p>
        </w:tc>
      </w:tr>
      <w:tr>
        <w:tc>
          <w:tcPr/>
          <w:p>
            <w:pPr>
              <w:pStyle w:val="Compact"/>
              <w:jc w:val="left"/>
            </w:pPr>
            <w:r>
              <w:t xml:space="preserve">lv</w:t>
            </w:r>
            <w:r>
              <w:t xml:space="preserve"> </w:t>
            </w:r>
            <w:r>
              <w:t xml:space="preserve">1</w:t>
            </w:r>
          </w:p>
        </w:tc>
        <w:tc>
          <w:tcPr/>
          <w:p>
            <w:pPr>
              <w:pStyle w:val="Compact"/>
              <w:jc w:val="left"/>
            </w:pPr>
            <w:r>
              <w:t xml:space="preserve">0.785</w:t>
            </w:r>
          </w:p>
        </w:tc>
        <w:tc>
          <w:tcPr/>
          <w:p>
            <w:pPr>
              <w:pStyle w:val="Compact"/>
              <w:jc w:val="left"/>
            </w:pPr>
            <w:r>
              <w:t xml:space="preserve">0.097</w:t>
            </w:r>
          </w:p>
        </w:tc>
      </w:tr>
      <w:tr>
        <w:tc>
          <w:tcPr/>
          <w:p>
            <w:pPr>
              <w:pStyle w:val="Compact"/>
              <w:jc w:val="left"/>
            </w:pPr>
            <w:r>
              <w:t xml:space="preserve">q2</w:t>
            </w:r>
            <w:r>
              <w:t xml:space="preserve"> </w:t>
            </w:r>
            <w:r>
              <w:t xml:space="preserve">1</w:t>
            </w:r>
          </w:p>
        </w:tc>
        <w:tc>
          <w:tcPr/>
          <w:p>
            <w:pPr>
              <w:pStyle w:val="Compact"/>
              <w:jc w:val="left"/>
            </w:pPr>
            <w:r>
              <w:t xml:space="preserve">0.781</w:t>
            </w:r>
          </w:p>
        </w:tc>
        <w:tc>
          <w:tcPr/>
          <w:p>
            <w:pPr>
              <w:pStyle w:val="Compact"/>
              <w:jc w:val="left"/>
            </w:pPr>
            <w:r>
              <w:t xml:space="preserve">0.100</w:t>
            </w:r>
          </w:p>
        </w:tc>
      </w:tr>
      <w:tr>
        <w:tc>
          <w:tcPr/>
          <w:p>
            <w:pPr>
              <w:pStyle w:val="Compact"/>
              <w:jc w:val="left"/>
            </w:pPr>
            <w:r>
              <w:t xml:space="preserve">q3</w:t>
            </w:r>
            <w:r>
              <w:t xml:space="preserve"> </w:t>
            </w:r>
            <w:r>
              <w:t xml:space="preserve">1</w:t>
            </w:r>
          </w:p>
        </w:tc>
        <w:tc>
          <w:tcPr/>
          <w:p>
            <w:pPr>
              <w:pStyle w:val="Compact"/>
              <w:jc w:val="left"/>
            </w:pPr>
            <w:r>
              <w:t xml:space="preserve">0.781</w:t>
            </w:r>
          </w:p>
        </w:tc>
        <w:tc>
          <w:tcPr/>
          <w:p>
            <w:pPr>
              <w:pStyle w:val="Compact"/>
              <w:jc w:val="left"/>
            </w:pPr>
            <w:r>
              <w:t xml:space="preserve">0.100</w:t>
            </w:r>
          </w:p>
        </w:tc>
      </w:tr>
      <w:tr>
        <w:tc>
          <w:tcPr/>
          <w:p>
            <w:pPr>
              <w:pStyle w:val="Compact"/>
              <w:jc w:val="left"/>
            </w:pPr>
            <w:r>
              <w:t xml:space="preserve">q4</w:t>
            </w:r>
            <w:r>
              <w:t xml:space="preserve"> </w:t>
            </w:r>
            <w:r>
              <w:t xml:space="preserve">1</w:t>
            </w:r>
          </w:p>
        </w:tc>
        <w:tc>
          <w:tcPr/>
          <w:p>
            <w:pPr>
              <w:pStyle w:val="Compact"/>
              <w:jc w:val="left"/>
            </w:pPr>
            <w:r>
              <w:t xml:space="preserve">0.988</w:t>
            </w:r>
          </w:p>
        </w:tc>
        <w:tc>
          <w:tcPr/>
          <w:p>
            <w:pPr>
              <w:pStyle w:val="Compact"/>
              <w:jc w:val="left"/>
            </w:pPr>
            <w:r>
              <w:t xml:space="preserve">0.023</w:t>
            </w:r>
          </w:p>
        </w:tc>
      </w:tr>
      <w:tr>
        <w:tc>
          <w:tcPr/>
          <w:p>
            <w:pPr>
              <w:pStyle w:val="Compact"/>
              <w:jc w:val="left"/>
            </w:pPr>
            <w:r>
              <w:t xml:space="preserve">q5</w:t>
            </w:r>
            <w:r>
              <w:t xml:space="preserve"> </w:t>
            </w:r>
            <w:r>
              <w:t xml:space="preserve">1</w:t>
            </w:r>
          </w:p>
        </w:tc>
        <w:tc>
          <w:tcPr/>
          <w:p>
            <w:pPr>
              <w:pStyle w:val="Compact"/>
              <w:jc w:val="left"/>
            </w:pPr>
            <w:r>
              <w:t xml:space="preserve">0.784</w:t>
            </w:r>
          </w:p>
        </w:tc>
        <w:tc>
          <w:tcPr/>
          <w:p>
            <w:pPr>
              <w:pStyle w:val="Compact"/>
              <w:jc w:val="left"/>
            </w:pPr>
            <w:r>
              <w:t xml:space="preserve">0.099</w:t>
            </w:r>
          </w:p>
        </w:tc>
      </w:tr>
    </w:tbl>
    <w:p>
      <w:pPr>
        <w:pStyle w:val="Textkrper"/>
      </w:pPr>
      <w:r>
        <w:t xml:space="preserve">Table 20:</w:t>
      </w:r>
    </w:p>
    <w:p>
      <w:pPr>
        <w:pStyle w:val="TableCaption"/>
      </w:pPr>
      <w:r>
        <w:rPr>
          <w:iCs/>
          <w:i/>
        </w:rPr>
        <w:t xml:space="preserve">Fit Estimates for Partial Invariance Loadings for Small Residual 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Estimated Parameter</w:t>
            </w:r>
          </w:p>
        </w:tc>
        <w:tc>
          <w:tcPr/>
          <w:p>
            <w:pPr>
              <w:pStyle w:val="Compact"/>
              <w:jc w:val="left"/>
            </w:pPr>
            <w:r>
              <w:t xml:space="preserve">CFI</w:t>
            </w:r>
          </w:p>
        </w:tc>
        <w:tc>
          <w:tcPr/>
          <w:p>
            <w:pPr>
              <w:pStyle w:val="Compact"/>
              <w:jc w:val="left"/>
            </w:pPr>
            <w:r>
              <w:t xml:space="preserve">RSMEA</w:t>
            </w:r>
          </w:p>
        </w:tc>
      </w:tr>
      <w:tr>
        <w:tc>
          <w:tcPr/>
          <w:p>
            <w:pPr>
              <w:pStyle w:val="Compact"/>
              <w:jc w:val="left"/>
            </w:pPr>
            <w:r>
              <w:t xml:space="preserve">q1</w:t>
            </w:r>
            <w:r>
              <w:t xml:space="preserve"> </w:t>
            </w:r>
            <w:r>
              <w:t xml:space="preserve"> </w:t>
            </w:r>
            <w:r>
              <w:t xml:space="preserve">q1</w:t>
            </w:r>
          </w:p>
        </w:tc>
        <w:tc>
          <w:tcPr/>
          <w:p>
            <w:pPr>
              <w:pStyle w:val="Compact"/>
              <w:jc w:val="left"/>
            </w:pPr>
            <w:r>
              <w:t xml:space="preserve">0.928</w:t>
            </w:r>
          </w:p>
        </w:tc>
        <w:tc>
          <w:tcPr/>
          <w:p>
            <w:pPr>
              <w:pStyle w:val="Compact"/>
              <w:jc w:val="left"/>
            </w:pPr>
            <w:r>
              <w:t xml:space="preserve">0.056</w:t>
            </w:r>
          </w:p>
        </w:tc>
      </w:tr>
      <w:tr>
        <w:tc>
          <w:tcPr/>
          <w:p>
            <w:pPr>
              <w:pStyle w:val="Compact"/>
              <w:jc w:val="left"/>
            </w:pPr>
            <w:r>
              <w:t xml:space="preserve">q2</w:t>
            </w:r>
            <w:r>
              <w:t xml:space="preserve"> </w:t>
            </w:r>
            <w:r>
              <w:t xml:space="preserve"> </w:t>
            </w:r>
            <w:r>
              <w:t xml:space="preserve">q2</w:t>
            </w:r>
          </w:p>
        </w:tc>
        <w:tc>
          <w:tcPr/>
          <w:p>
            <w:pPr>
              <w:pStyle w:val="Compact"/>
              <w:jc w:val="left"/>
            </w:pPr>
            <w:r>
              <w:t xml:space="preserve">0.936</w:t>
            </w:r>
          </w:p>
        </w:tc>
        <w:tc>
          <w:tcPr/>
          <w:p>
            <w:pPr>
              <w:pStyle w:val="Compact"/>
              <w:jc w:val="left"/>
            </w:pPr>
            <w:r>
              <w:t xml:space="preserve">0.053</w:t>
            </w:r>
          </w:p>
        </w:tc>
      </w:tr>
      <w:tr>
        <w:tc>
          <w:tcPr/>
          <w:p>
            <w:pPr>
              <w:pStyle w:val="Compact"/>
              <w:jc w:val="left"/>
            </w:pPr>
            <w:r>
              <w:t xml:space="preserve">q3</w:t>
            </w:r>
            <w:r>
              <w:t xml:space="preserve"> </w:t>
            </w:r>
            <w:r>
              <w:t xml:space="preserve"> </w:t>
            </w:r>
            <w:r>
              <w:t xml:space="preserve">q3</w:t>
            </w:r>
          </w:p>
        </w:tc>
        <w:tc>
          <w:tcPr/>
          <w:p>
            <w:pPr>
              <w:pStyle w:val="Compact"/>
              <w:jc w:val="left"/>
            </w:pPr>
            <w:r>
              <w:t xml:space="preserve">0.926</w:t>
            </w:r>
          </w:p>
        </w:tc>
        <w:tc>
          <w:tcPr/>
          <w:p>
            <w:pPr>
              <w:pStyle w:val="Compact"/>
              <w:jc w:val="left"/>
            </w:pPr>
            <w:r>
              <w:t xml:space="preserve">0.057</w:t>
            </w:r>
          </w:p>
        </w:tc>
      </w:tr>
      <w:tr>
        <w:tc>
          <w:tcPr/>
          <w:p>
            <w:pPr>
              <w:pStyle w:val="Compact"/>
              <w:jc w:val="left"/>
            </w:pPr>
            <w:r>
              <w:t xml:space="preserve">q4</w:t>
            </w:r>
            <w:r>
              <w:t xml:space="preserve"> </w:t>
            </w:r>
            <w:r>
              <w:t xml:space="preserve"> </w:t>
            </w:r>
            <w:r>
              <w:t xml:space="preserve">q4</w:t>
            </w:r>
          </w:p>
        </w:tc>
        <w:tc>
          <w:tcPr/>
          <w:p>
            <w:pPr>
              <w:pStyle w:val="Compact"/>
              <w:jc w:val="left"/>
            </w:pPr>
            <w:r>
              <w:t xml:space="preserve">0.955</w:t>
            </w:r>
          </w:p>
        </w:tc>
        <w:tc>
          <w:tcPr/>
          <w:p>
            <w:pPr>
              <w:pStyle w:val="Compact"/>
              <w:jc w:val="left"/>
            </w:pPr>
            <w:r>
              <w:t xml:space="preserve">0.044</w:t>
            </w:r>
          </w:p>
        </w:tc>
      </w:tr>
      <w:tr>
        <w:tc>
          <w:tcPr/>
          <w:p>
            <w:pPr>
              <w:pStyle w:val="Compact"/>
              <w:jc w:val="left"/>
            </w:pPr>
            <w:r>
              <w:t xml:space="preserve">q5</w:t>
            </w:r>
            <w:r>
              <w:t xml:space="preserve"> </w:t>
            </w:r>
            <w:r>
              <w:t xml:space="preserve"> </w:t>
            </w:r>
            <w:r>
              <w:t xml:space="preserve">q5</w:t>
            </w:r>
          </w:p>
        </w:tc>
        <w:tc>
          <w:tcPr/>
          <w:p>
            <w:pPr>
              <w:pStyle w:val="Compact"/>
              <w:jc w:val="left"/>
            </w:pPr>
            <w:r>
              <w:t xml:space="preserve">0.926</w:t>
            </w:r>
          </w:p>
        </w:tc>
        <w:tc>
          <w:tcPr/>
          <w:p>
            <w:pPr>
              <w:pStyle w:val="Compact"/>
              <w:jc w:val="left"/>
            </w:pPr>
            <w:r>
              <w:t xml:space="preserve">0.057</w:t>
            </w:r>
          </w:p>
        </w:tc>
      </w:tr>
      <w:tr>
        <w:tc>
          <w:tcPr/>
          <w:p>
            <w:pPr>
              <w:pStyle w:val="Compact"/>
              <w:jc w:val="left"/>
            </w:pPr>
            <w:r>
              <w:t xml:space="preserve">lv</w:t>
            </w:r>
            <w:r>
              <w:t xml:space="preserve"> </w:t>
            </w:r>
            <w:r>
              <w:t xml:space="preserve"> </w:t>
            </w:r>
            <w:r>
              <w:t xml:space="preserve">lv</w:t>
            </w:r>
          </w:p>
        </w:tc>
        <w:tc>
          <w:tcPr/>
          <w:p>
            <w:pPr>
              <w:pStyle w:val="Compact"/>
              <w:jc w:val="left"/>
            </w:pPr>
            <w:r>
              <w:t xml:space="preserve">0.930</w:t>
            </w:r>
          </w:p>
        </w:tc>
        <w:tc>
          <w:tcPr/>
          <w:p>
            <w:pPr>
              <w:pStyle w:val="Compact"/>
              <w:jc w:val="left"/>
            </w:pPr>
            <w:r>
              <w:t xml:space="preserve">0.054</w:t>
            </w:r>
          </w:p>
        </w:tc>
      </w:tr>
    </w:tbl>
    <w:p>
      <w:pPr>
        <w:pStyle w:val="Textkrper"/>
      </w:pPr>
      <w:r>
        <w:t xml:space="preserve">Table 21:</w:t>
      </w:r>
    </w:p>
    <w:p>
      <w:pPr>
        <w:pStyle w:val="TableCaption"/>
      </w:pPr>
      <w:r>
        <w:rPr>
          <w:iCs/>
          <w:i/>
        </w:rPr>
        <w:t xml:space="preserve">Fit Estimates for Partial Invariance Loadings for Medium Residual 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Estimated Parameter</w:t>
            </w:r>
          </w:p>
        </w:tc>
        <w:tc>
          <w:tcPr/>
          <w:p>
            <w:pPr>
              <w:pStyle w:val="Compact"/>
              <w:jc w:val="left"/>
            </w:pPr>
            <w:r>
              <w:t xml:space="preserve">CFI</w:t>
            </w:r>
          </w:p>
        </w:tc>
        <w:tc>
          <w:tcPr/>
          <w:p>
            <w:pPr>
              <w:pStyle w:val="Compact"/>
              <w:jc w:val="left"/>
            </w:pPr>
            <w:r>
              <w:t xml:space="preserve">RSMEA</w:t>
            </w:r>
          </w:p>
        </w:tc>
      </w:tr>
      <w:tr>
        <w:tc>
          <w:tcPr/>
          <w:p>
            <w:pPr>
              <w:pStyle w:val="Compact"/>
              <w:jc w:val="left"/>
            </w:pPr>
            <w:r>
              <w:t xml:space="preserve">q1</w:t>
            </w:r>
            <w:r>
              <w:t xml:space="preserve"> </w:t>
            </w:r>
            <w:r>
              <w:t xml:space="preserve"> </w:t>
            </w:r>
            <w:r>
              <w:t xml:space="preserve">q1</w:t>
            </w:r>
          </w:p>
        </w:tc>
        <w:tc>
          <w:tcPr/>
          <w:p>
            <w:pPr>
              <w:pStyle w:val="Compact"/>
              <w:jc w:val="left"/>
            </w:pPr>
            <w:r>
              <w:t xml:space="preserve">0.869</w:t>
            </w:r>
          </w:p>
        </w:tc>
        <w:tc>
          <w:tcPr/>
          <w:p>
            <w:pPr>
              <w:pStyle w:val="Compact"/>
              <w:jc w:val="left"/>
            </w:pPr>
            <w:r>
              <w:t xml:space="preserve">0.075</w:t>
            </w:r>
          </w:p>
        </w:tc>
      </w:tr>
      <w:tr>
        <w:tc>
          <w:tcPr/>
          <w:p>
            <w:pPr>
              <w:pStyle w:val="Compact"/>
              <w:jc w:val="left"/>
            </w:pPr>
            <w:r>
              <w:t xml:space="preserve">q2</w:t>
            </w:r>
            <w:r>
              <w:t xml:space="preserve"> </w:t>
            </w:r>
            <w:r>
              <w:t xml:space="preserve"> </w:t>
            </w:r>
            <w:r>
              <w:t xml:space="preserve">q2</w:t>
            </w:r>
          </w:p>
        </w:tc>
        <w:tc>
          <w:tcPr/>
          <w:p>
            <w:pPr>
              <w:pStyle w:val="Compact"/>
              <w:jc w:val="left"/>
            </w:pPr>
            <w:r>
              <w:t xml:space="preserve">0.860</w:t>
            </w:r>
          </w:p>
        </w:tc>
        <w:tc>
          <w:tcPr/>
          <w:p>
            <w:pPr>
              <w:pStyle w:val="Compact"/>
              <w:jc w:val="left"/>
            </w:pPr>
            <w:r>
              <w:t xml:space="preserve">0.078</w:t>
            </w:r>
          </w:p>
        </w:tc>
      </w:tr>
      <w:tr>
        <w:tc>
          <w:tcPr/>
          <w:p>
            <w:pPr>
              <w:pStyle w:val="Compact"/>
              <w:jc w:val="left"/>
            </w:pPr>
            <w:r>
              <w:t xml:space="preserve">q3</w:t>
            </w:r>
            <w:r>
              <w:t xml:space="preserve"> </w:t>
            </w:r>
            <w:r>
              <w:t xml:space="preserve"> </w:t>
            </w:r>
            <w:r>
              <w:t xml:space="preserve">q3</w:t>
            </w:r>
          </w:p>
        </w:tc>
        <w:tc>
          <w:tcPr/>
          <w:p>
            <w:pPr>
              <w:pStyle w:val="Compact"/>
              <w:jc w:val="left"/>
            </w:pPr>
            <w:r>
              <w:t xml:space="preserve">0.870</w:t>
            </w:r>
          </w:p>
        </w:tc>
        <w:tc>
          <w:tcPr/>
          <w:p>
            <w:pPr>
              <w:pStyle w:val="Compact"/>
              <w:jc w:val="left"/>
            </w:pPr>
            <w:r>
              <w:t xml:space="preserve">0.075</w:t>
            </w:r>
          </w:p>
        </w:tc>
      </w:tr>
      <w:tr>
        <w:tc>
          <w:tcPr/>
          <w:p>
            <w:pPr>
              <w:pStyle w:val="Compact"/>
              <w:jc w:val="left"/>
            </w:pPr>
            <w:r>
              <w:t xml:space="preserve">q4</w:t>
            </w:r>
            <w:r>
              <w:t xml:space="preserve"> </w:t>
            </w:r>
            <w:r>
              <w:t xml:space="preserve"> </w:t>
            </w:r>
            <w:r>
              <w:t xml:space="preserve">q4</w:t>
            </w:r>
          </w:p>
        </w:tc>
        <w:tc>
          <w:tcPr/>
          <w:p>
            <w:pPr>
              <w:pStyle w:val="Compact"/>
              <w:jc w:val="left"/>
            </w:pPr>
            <w:r>
              <w:t xml:space="preserve">0.994</w:t>
            </w:r>
          </w:p>
        </w:tc>
        <w:tc>
          <w:tcPr/>
          <w:p>
            <w:pPr>
              <w:pStyle w:val="Compact"/>
              <w:jc w:val="left"/>
            </w:pPr>
            <w:r>
              <w:t xml:space="preserve">0.016</w:t>
            </w:r>
          </w:p>
        </w:tc>
      </w:tr>
      <w:tr>
        <w:tc>
          <w:tcPr/>
          <w:p>
            <w:pPr>
              <w:pStyle w:val="Compact"/>
              <w:jc w:val="left"/>
            </w:pPr>
            <w:r>
              <w:t xml:space="preserve">q5</w:t>
            </w:r>
            <w:r>
              <w:t xml:space="preserve"> </w:t>
            </w:r>
            <w:r>
              <w:t xml:space="preserve"> </w:t>
            </w:r>
            <w:r>
              <w:t xml:space="preserve">q5</w:t>
            </w:r>
          </w:p>
        </w:tc>
        <w:tc>
          <w:tcPr/>
          <w:p>
            <w:pPr>
              <w:pStyle w:val="Compact"/>
              <w:jc w:val="left"/>
            </w:pPr>
            <w:r>
              <w:t xml:space="preserve">0.862</w:t>
            </w:r>
          </w:p>
        </w:tc>
        <w:tc>
          <w:tcPr/>
          <w:p>
            <w:pPr>
              <w:pStyle w:val="Compact"/>
              <w:jc w:val="left"/>
            </w:pPr>
            <w:r>
              <w:t xml:space="preserve">0.077</w:t>
            </w:r>
          </w:p>
        </w:tc>
      </w:tr>
      <w:tr>
        <w:tc>
          <w:tcPr/>
          <w:p>
            <w:pPr>
              <w:pStyle w:val="Compact"/>
              <w:jc w:val="left"/>
            </w:pPr>
            <w:r>
              <w:t xml:space="preserve">lv</w:t>
            </w:r>
            <w:r>
              <w:t xml:space="preserve"> </w:t>
            </w:r>
            <w:r>
              <w:t xml:space="preserve"> </w:t>
            </w:r>
            <w:r>
              <w:t xml:space="preserve">lv</w:t>
            </w:r>
          </w:p>
        </w:tc>
        <w:tc>
          <w:tcPr/>
          <w:p>
            <w:pPr>
              <w:pStyle w:val="Compact"/>
              <w:jc w:val="left"/>
            </w:pPr>
            <w:r>
              <w:t xml:space="preserve">0.864</w:t>
            </w:r>
          </w:p>
        </w:tc>
        <w:tc>
          <w:tcPr/>
          <w:p>
            <w:pPr>
              <w:pStyle w:val="Compact"/>
              <w:jc w:val="left"/>
            </w:pPr>
            <w:r>
              <w:t xml:space="preserve">0.075</w:t>
            </w:r>
          </w:p>
        </w:tc>
      </w:tr>
    </w:tbl>
    <w:p>
      <w:pPr>
        <w:pStyle w:val="Textkrper"/>
      </w:pPr>
      <w:r>
        <w:t xml:space="preserve">Table 22:</w:t>
      </w:r>
    </w:p>
    <w:p>
      <w:pPr>
        <w:pStyle w:val="TableCaption"/>
      </w:pPr>
      <w:r>
        <w:rPr>
          <w:iCs/>
          <w:i/>
        </w:rPr>
        <w:t xml:space="preserve">Fit Estimates for Partial Invariance Loadings for Large Residual 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Estimated Parameter</w:t>
            </w:r>
          </w:p>
        </w:tc>
        <w:tc>
          <w:tcPr/>
          <w:p>
            <w:pPr>
              <w:pStyle w:val="Compact"/>
              <w:jc w:val="left"/>
            </w:pPr>
            <w:r>
              <w:t xml:space="preserve">CFI</w:t>
            </w:r>
          </w:p>
        </w:tc>
        <w:tc>
          <w:tcPr/>
          <w:p>
            <w:pPr>
              <w:pStyle w:val="Compact"/>
              <w:jc w:val="left"/>
            </w:pPr>
            <w:r>
              <w:t xml:space="preserve">RSMEA</w:t>
            </w:r>
          </w:p>
        </w:tc>
      </w:tr>
      <w:tr>
        <w:tc>
          <w:tcPr/>
          <w:p>
            <w:pPr>
              <w:pStyle w:val="Compact"/>
              <w:jc w:val="left"/>
            </w:pPr>
            <w:r>
              <w:t xml:space="preserve">q1</w:t>
            </w:r>
            <w:r>
              <w:t xml:space="preserve"> </w:t>
            </w:r>
            <w:r>
              <w:t xml:space="preserve"> </w:t>
            </w:r>
            <w:r>
              <w:t xml:space="preserve">q1</w:t>
            </w:r>
          </w:p>
        </w:tc>
        <w:tc>
          <w:tcPr/>
          <w:p>
            <w:pPr>
              <w:pStyle w:val="Compact"/>
              <w:jc w:val="left"/>
            </w:pPr>
            <w:r>
              <w:t xml:space="preserve">0.558</w:t>
            </w:r>
          </w:p>
        </w:tc>
        <w:tc>
          <w:tcPr/>
          <w:p>
            <w:pPr>
              <w:pStyle w:val="Compact"/>
              <w:jc w:val="left"/>
            </w:pPr>
            <w:r>
              <w:t xml:space="preserve">0.140</w:t>
            </w:r>
          </w:p>
        </w:tc>
      </w:tr>
      <w:tr>
        <w:tc>
          <w:tcPr/>
          <w:p>
            <w:pPr>
              <w:pStyle w:val="Compact"/>
              <w:jc w:val="left"/>
            </w:pPr>
            <w:r>
              <w:t xml:space="preserve">q2</w:t>
            </w:r>
            <w:r>
              <w:t xml:space="preserve"> </w:t>
            </w:r>
            <w:r>
              <w:t xml:space="preserve"> </w:t>
            </w:r>
            <w:r>
              <w:t xml:space="preserve">q2</w:t>
            </w:r>
          </w:p>
        </w:tc>
        <w:tc>
          <w:tcPr/>
          <w:p>
            <w:pPr>
              <w:pStyle w:val="Compact"/>
              <w:jc w:val="left"/>
            </w:pPr>
            <w:r>
              <w:t xml:space="preserve">0.559</w:t>
            </w:r>
          </w:p>
        </w:tc>
        <w:tc>
          <w:tcPr/>
          <w:p>
            <w:pPr>
              <w:pStyle w:val="Compact"/>
              <w:jc w:val="left"/>
            </w:pPr>
            <w:r>
              <w:t xml:space="preserve">0.140</w:t>
            </w:r>
          </w:p>
        </w:tc>
      </w:tr>
      <w:tr>
        <w:tc>
          <w:tcPr/>
          <w:p>
            <w:pPr>
              <w:pStyle w:val="Compact"/>
              <w:jc w:val="left"/>
            </w:pPr>
            <w:r>
              <w:t xml:space="preserve">q3</w:t>
            </w:r>
            <w:r>
              <w:t xml:space="preserve"> </w:t>
            </w:r>
            <w:r>
              <w:t xml:space="preserve"> </w:t>
            </w:r>
            <w:r>
              <w:t xml:space="preserve">q3</w:t>
            </w:r>
          </w:p>
        </w:tc>
        <w:tc>
          <w:tcPr/>
          <w:p>
            <w:pPr>
              <w:pStyle w:val="Compact"/>
              <w:jc w:val="left"/>
            </w:pPr>
            <w:r>
              <w:t xml:space="preserve">0.560</w:t>
            </w:r>
          </w:p>
        </w:tc>
        <w:tc>
          <w:tcPr/>
          <w:p>
            <w:pPr>
              <w:pStyle w:val="Compact"/>
              <w:jc w:val="left"/>
            </w:pPr>
            <w:r>
              <w:t xml:space="preserve">0.140</w:t>
            </w:r>
          </w:p>
        </w:tc>
      </w:tr>
      <w:tr>
        <w:tc>
          <w:tcPr/>
          <w:p>
            <w:pPr>
              <w:pStyle w:val="Compact"/>
              <w:jc w:val="left"/>
            </w:pPr>
            <w:r>
              <w:t xml:space="preserve">q4</w:t>
            </w:r>
            <w:r>
              <w:t xml:space="preserve"> </w:t>
            </w:r>
            <w:r>
              <w:t xml:space="preserve"> </w:t>
            </w:r>
            <w:r>
              <w:t xml:space="preserve">q4</w:t>
            </w:r>
          </w:p>
        </w:tc>
        <w:tc>
          <w:tcPr/>
          <w:p>
            <w:pPr>
              <w:pStyle w:val="Compact"/>
              <w:jc w:val="left"/>
            </w:pPr>
            <w:r>
              <w:t xml:space="preserve">0.972</w:t>
            </w:r>
          </w:p>
        </w:tc>
        <w:tc>
          <w:tcPr/>
          <w:p>
            <w:pPr>
              <w:pStyle w:val="Compact"/>
              <w:jc w:val="left"/>
            </w:pPr>
            <w:r>
              <w:t xml:space="preserve">0.035</w:t>
            </w:r>
          </w:p>
        </w:tc>
      </w:tr>
      <w:tr>
        <w:tc>
          <w:tcPr/>
          <w:p>
            <w:pPr>
              <w:pStyle w:val="Compact"/>
              <w:jc w:val="left"/>
            </w:pPr>
            <w:r>
              <w:t xml:space="preserve">q5</w:t>
            </w:r>
            <w:r>
              <w:t xml:space="preserve"> </w:t>
            </w:r>
            <w:r>
              <w:t xml:space="preserve"> </w:t>
            </w:r>
            <w:r>
              <w:t xml:space="preserve">q5</w:t>
            </w:r>
          </w:p>
        </w:tc>
        <w:tc>
          <w:tcPr/>
          <w:p>
            <w:pPr>
              <w:pStyle w:val="Compact"/>
              <w:jc w:val="left"/>
            </w:pPr>
            <w:r>
              <w:t xml:space="preserve">0.559</w:t>
            </w:r>
          </w:p>
        </w:tc>
        <w:tc>
          <w:tcPr/>
          <w:p>
            <w:pPr>
              <w:pStyle w:val="Compact"/>
              <w:jc w:val="left"/>
            </w:pPr>
            <w:r>
              <w:t xml:space="preserve">0.140</w:t>
            </w:r>
          </w:p>
        </w:tc>
      </w:tr>
      <w:tr>
        <w:tc>
          <w:tcPr/>
          <w:p>
            <w:pPr>
              <w:pStyle w:val="Compact"/>
              <w:jc w:val="left"/>
            </w:pPr>
            <w:r>
              <w:t xml:space="preserve">lv</w:t>
            </w:r>
            <w:r>
              <w:t xml:space="preserve"> </w:t>
            </w:r>
            <w:r>
              <w:t xml:space="preserve"> </w:t>
            </w:r>
            <w:r>
              <w:t xml:space="preserve">lv</w:t>
            </w:r>
          </w:p>
        </w:tc>
        <w:tc>
          <w:tcPr/>
          <w:p>
            <w:pPr>
              <w:pStyle w:val="Compact"/>
              <w:jc w:val="left"/>
            </w:pPr>
            <w:r>
              <w:t xml:space="preserve">0.562</w:t>
            </w:r>
          </w:p>
        </w:tc>
        <w:tc>
          <w:tcPr/>
          <w:p>
            <w:pPr>
              <w:pStyle w:val="Compact"/>
              <w:jc w:val="left"/>
            </w:pPr>
            <w:r>
              <w:t xml:space="preserve">0.137</w:t>
            </w:r>
          </w:p>
        </w:tc>
      </w:tr>
    </w:tbl>
    <w:bookmarkEnd w:id="202"/>
    <w:bookmarkStart w:id="233" w:name="X20586ea2f46c73683f19dbe0d093ee71c692238"/>
    <w:p>
      <w:pPr>
        <w:pStyle w:val="berschrift1"/>
      </w:pPr>
      <w:r>
        <w:t xml:space="preserve">Invariance Plots Difference Scores by Condition</w:t>
      </w:r>
    </w:p>
    <w:p>
      <w:pPr>
        <w:pStyle w:val="FirstParagraph"/>
      </w:pPr>
      <w:r>
        <w:drawing>
          <wp:inline>
            <wp:extent cx="5969000" cy="4775200"/>
            <wp:effectExtent b="0" l="0" r="0" t="0"/>
            <wp:docPr descr="" title="" id="204" name="Picture"/>
            <a:graphic>
              <a:graphicData uri="http://schemas.openxmlformats.org/drawingml/2006/picture">
                <pic:pic>
                  <pic:nvPicPr>
                    <pic:cNvPr descr="manuscript_files/figure-docx/inv-plots-condition-1.png" id="205" name="Picture"/>
                    <pic:cNvPicPr>
                      <a:picLocks noChangeArrowheads="1" noChangeAspect="1"/>
                    </pic:cNvPicPr>
                  </pic:nvPicPr>
                  <pic:blipFill>
                    <a:blip r:embed="rId203"/>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07" name="Picture"/>
            <a:graphic>
              <a:graphicData uri="http://schemas.openxmlformats.org/drawingml/2006/picture">
                <pic:pic>
                  <pic:nvPicPr>
                    <pic:cNvPr descr="manuscript_files/figure-docx/inv-plots-condition-2.png" id="208" name="Picture"/>
                    <pic:cNvPicPr>
                      <a:picLocks noChangeArrowheads="1" noChangeAspect="1"/>
                    </pic:cNvPicPr>
                  </pic:nvPicPr>
                  <pic:blipFill>
                    <a:blip r:embed="rId206"/>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10" name="Picture"/>
            <a:graphic>
              <a:graphicData uri="http://schemas.openxmlformats.org/drawingml/2006/picture">
                <pic:pic>
                  <pic:nvPicPr>
                    <pic:cNvPr descr="manuscript_files/figure-docx/inv-plots-condition-3.png" id="211" name="Picture"/>
                    <pic:cNvPicPr>
                      <a:picLocks noChangeArrowheads="1" noChangeAspect="1"/>
                    </pic:cNvPicPr>
                  </pic:nvPicPr>
                  <pic:blipFill>
                    <a:blip r:embed="rId209"/>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13" name="Picture"/>
            <a:graphic>
              <a:graphicData uri="http://schemas.openxmlformats.org/drawingml/2006/picture">
                <pic:pic>
                  <pic:nvPicPr>
                    <pic:cNvPr descr="manuscript_files/figure-docx/inv-plots-condition-4.png" id="214" name="Picture"/>
                    <pic:cNvPicPr>
                      <a:picLocks noChangeArrowheads="1" noChangeAspect="1"/>
                    </pic:cNvPicPr>
                  </pic:nvPicPr>
                  <pic:blipFill>
                    <a:blip r:embed="rId212"/>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16" name="Picture"/>
            <a:graphic>
              <a:graphicData uri="http://schemas.openxmlformats.org/drawingml/2006/picture">
                <pic:pic>
                  <pic:nvPicPr>
                    <pic:cNvPr descr="manuscript_files/figure-docx/inv-plots-condition-5.png" id="217" name="Picture"/>
                    <pic:cNvPicPr>
                      <a:picLocks noChangeArrowheads="1" noChangeAspect="1"/>
                    </pic:cNvPicPr>
                  </pic:nvPicPr>
                  <pic:blipFill>
                    <a:blip r:embed="rId215"/>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19" name="Picture"/>
            <a:graphic>
              <a:graphicData uri="http://schemas.openxmlformats.org/drawingml/2006/picture">
                <pic:pic>
                  <pic:nvPicPr>
                    <pic:cNvPr descr="manuscript_files/figure-docx/inv-plots-condition-6.png" id="220" name="Picture"/>
                    <pic:cNvPicPr>
                      <a:picLocks noChangeArrowheads="1" noChangeAspect="1"/>
                    </pic:cNvPicPr>
                  </pic:nvPicPr>
                  <pic:blipFill>
                    <a:blip r:embed="rId218"/>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22" name="Picture"/>
            <a:graphic>
              <a:graphicData uri="http://schemas.openxmlformats.org/drawingml/2006/picture">
                <pic:pic>
                  <pic:nvPicPr>
                    <pic:cNvPr descr="manuscript_files/figure-docx/inv-plots-condition-7.png" id="223" name="Picture"/>
                    <pic:cNvPicPr>
                      <a:picLocks noChangeArrowheads="1" noChangeAspect="1"/>
                    </pic:cNvPicPr>
                  </pic:nvPicPr>
                  <pic:blipFill>
                    <a:blip r:embed="rId221"/>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25" name="Picture"/>
            <a:graphic>
              <a:graphicData uri="http://schemas.openxmlformats.org/drawingml/2006/picture">
                <pic:pic>
                  <pic:nvPicPr>
                    <pic:cNvPr descr="manuscript_files/figure-docx/inv-plots-condition-8.png" id="226" name="Picture"/>
                    <pic:cNvPicPr>
                      <a:picLocks noChangeArrowheads="1" noChangeAspect="1"/>
                    </pic:cNvPicPr>
                  </pic:nvPicPr>
                  <pic:blipFill>
                    <a:blip r:embed="rId224"/>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28" name="Picture"/>
            <a:graphic>
              <a:graphicData uri="http://schemas.openxmlformats.org/drawingml/2006/picture">
                <pic:pic>
                  <pic:nvPicPr>
                    <pic:cNvPr descr="manuscript_files/figure-docx/inv-plots-condition-9.png" id="229" name="Picture"/>
                    <pic:cNvPicPr>
                      <a:picLocks noChangeArrowheads="1" noChangeAspect="1"/>
                    </pic:cNvPicPr>
                  </pic:nvPicPr>
                  <pic:blipFill>
                    <a:blip r:embed="rId227"/>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31" name="Picture"/>
            <a:graphic>
              <a:graphicData uri="http://schemas.openxmlformats.org/drawingml/2006/picture">
                <pic:pic>
                  <pic:nvPicPr>
                    <pic:cNvPr descr="manuscript_files/figure-docx/inv-plots-condition-10.png" id="232" name="Picture"/>
                    <pic:cNvPicPr>
                      <a:picLocks noChangeArrowheads="1" noChangeAspect="1"/>
                    </pic:cNvPicPr>
                  </pic:nvPicPr>
                  <pic:blipFill>
                    <a:blip r:embed="rId230"/>
                    <a:stretch>
                      <a:fillRect/>
                    </a:stretch>
                  </pic:blipFill>
                  <pic:spPr bwMode="auto">
                    <a:xfrm>
                      <a:off x="0" y="0"/>
                      <a:ext cx="5969000" cy="4775200"/>
                    </a:xfrm>
                    <a:prstGeom prst="rect">
                      <a:avLst/>
                    </a:prstGeom>
                    <a:noFill/>
                    <a:ln w="9525">
                      <a:noFill/>
                      <a:headEnd/>
                      <a:tailEnd/>
                    </a:ln>
                  </pic:spPr>
                </pic:pic>
              </a:graphicData>
            </a:graphic>
          </wp:inline>
        </w:drawing>
      </w:r>
    </w:p>
    <w:bookmarkEnd w:id="233"/>
    <w:bookmarkStart w:id="264" w:name="X99af0a8e6182f1f0459fdcbd384bc3369372dfa"/>
    <w:p>
      <w:pPr>
        <w:pStyle w:val="berschrift1"/>
      </w:pPr>
      <w:r>
        <w:t xml:space="preserve">Invariance Plots Effect Sizes by Condition</w:t>
      </w:r>
    </w:p>
    <w:p>
      <w:pPr>
        <w:pStyle w:val="FirstParagraph"/>
      </w:pPr>
      <w:r>
        <w:drawing>
          <wp:inline>
            <wp:extent cx="5969000" cy="4775200"/>
            <wp:effectExtent b="0" l="0" r="0" t="0"/>
            <wp:docPr descr="" title="" id="235" name="Picture"/>
            <a:graphic>
              <a:graphicData uri="http://schemas.openxmlformats.org/drawingml/2006/picture">
                <pic:pic>
                  <pic:nvPicPr>
                    <pic:cNvPr descr="manuscript_files/figure-docx/inv-effect-condition-1.png" id="236" name="Picture"/>
                    <pic:cNvPicPr>
                      <a:picLocks noChangeArrowheads="1" noChangeAspect="1"/>
                    </pic:cNvPicPr>
                  </pic:nvPicPr>
                  <pic:blipFill>
                    <a:blip r:embed="rId234"/>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38" name="Picture"/>
            <a:graphic>
              <a:graphicData uri="http://schemas.openxmlformats.org/drawingml/2006/picture">
                <pic:pic>
                  <pic:nvPicPr>
                    <pic:cNvPr descr="manuscript_files/figure-docx/inv-effect-condition-2.png" id="239" name="Picture"/>
                    <pic:cNvPicPr>
                      <a:picLocks noChangeArrowheads="1" noChangeAspect="1"/>
                    </pic:cNvPicPr>
                  </pic:nvPicPr>
                  <pic:blipFill>
                    <a:blip r:embed="rId237"/>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41" name="Picture"/>
            <a:graphic>
              <a:graphicData uri="http://schemas.openxmlformats.org/drawingml/2006/picture">
                <pic:pic>
                  <pic:nvPicPr>
                    <pic:cNvPr descr="manuscript_files/figure-docx/inv-effect-condition-3.png" id="242" name="Picture"/>
                    <pic:cNvPicPr>
                      <a:picLocks noChangeArrowheads="1" noChangeAspect="1"/>
                    </pic:cNvPicPr>
                  </pic:nvPicPr>
                  <pic:blipFill>
                    <a:blip r:embed="rId240"/>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44" name="Picture"/>
            <a:graphic>
              <a:graphicData uri="http://schemas.openxmlformats.org/drawingml/2006/picture">
                <pic:pic>
                  <pic:nvPicPr>
                    <pic:cNvPr descr="manuscript_files/figure-docx/inv-effect-condition-4.png" id="245" name="Picture"/>
                    <pic:cNvPicPr>
                      <a:picLocks noChangeArrowheads="1" noChangeAspect="1"/>
                    </pic:cNvPicPr>
                  </pic:nvPicPr>
                  <pic:blipFill>
                    <a:blip r:embed="rId243"/>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47" name="Picture"/>
            <a:graphic>
              <a:graphicData uri="http://schemas.openxmlformats.org/drawingml/2006/picture">
                <pic:pic>
                  <pic:nvPicPr>
                    <pic:cNvPr descr="manuscript_files/figure-docx/inv-effect-condition-5.png" id="248" name="Picture"/>
                    <pic:cNvPicPr>
                      <a:picLocks noChangeArrowheads="1" noChangeAspect="1"/>
                    </pic:cNvPicPr>
                  </pic:nvPicPr>
                  <pic:blipFill>
                    <a:blip r:embed="rId246"/>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50" name="Picture"/>
            <a:graphic>
              <a:graphicData uri="http://schemas.openxmlformats.org/drawingml/2006/picture">
                <pic:pic>
                  <pic:nvPicPr>
                    <pic:cNvPr descr="manuscript_files/figure-docx/inv-effect-condition-6.png" id="251" name="Picture"/>
                    <pic:cNvPicPr>
                      <a:picLocks noChangeArrowheads="1" noChangeAspect="1"/>
                    </pic:cNvPicPr>
                  </pic:nvPicPr>
                  <pic:blipFill>
                    <a:blip r:embed="rId249"/>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53" name="Picture"/>
            <a:graphic>
              <a:graphicData uri="http://schemas.openxmlformats.org/drawingml/2006/picture">
                <pic:pic>
                  <pic:nvPicPr>
                    <pic:cNvPr descr="manuscript_files/figure-docx/inv-effect-condition-7.png" id="254" name="Picture"/>
                    <pic:cNvPicPr>
                      <a:picLocks noChangeArrowheads="1" noChangeAspect="1"/>
                    </pic:cNvPicPr>
                  </pic:nvPicPr>
                  <pic:blipFill>
                    <a:blip r:embed="rId252"/>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56" name="Picture"/>
            <a:graphic>
              <a:graphicData uri="http://schemas.openxmlformats.org/drawingml/2006/picture">
                <pic:pic>
                  <pic:nvPicPr>
                    <pic:cNvPr descr="manuscript_files/figure-docx/inv-effect-condition-8.png" id="257" name="Picture"/>
                    <pic:cNvPicPr>
                      <a:picLocks noChangeArrowheads="1" noChangeAspect="1"/>
                    </pic:cNvPicPr>
                  </pic:nvPicPr>
                  <pic:blipFill>
                    <a:blip r:embed="rId255"/>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59" name="Picture"/>
            <a:graphic>
              <a:graphicData uri="http://schemas.openxmlformats.org/drawingml/2006/picture">
                <pic:pic>
                  <pic:nvPicPr>
                    <pic:cNvPr descr="manuscript_files/figure-docx/inv-effect-condition-9.png" id="260" name="Picture"/>
                    <pic:cNvPicPr>
                      <a:picLocks noChangeArrowheads="1" noChangeAspect="1"/>
                    </pic:cNvPicPr>
                  </pic:nvPicPr>
                  <pic:blipFill>
                    <a:blip r:embed="rId258"/>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62" name="Picture"/>
            <a:graphic>
              <a:graphicData uri="http://schemas.openxmlformats.org/drawingml/2006/picture">
                <pic:pic>
                  <pic:nvPicPr>
                    <pic:cNvPr descr="manuscript_files/figure-docx/inv-effect-condition-10.png" id="263" name="Picture"/>
                    <pic:cNvPicPr>
                      <a:picLocks noChangeArrowheads="1" noChangeAspect="1"/>
                    </pic:cNvPicPr>
                  </pic:nvPicPr>
                  <pic:blipFill>
                    <a:blip r:embed="rId261"/>
                    <a:stretch>
                      <a:fillRect/>
                    </a:stretch>
                  </pic:blipFill>
                  <pic:spPr bwMode="auto">
                    <a:xfrm>
                      <a:off x="0" y="0"/>
                      <a:ext cx="5969000" cy="4775200"/>
                    </a:xfrm>
                    <a:prstGeom prst="rect">
                      <a:avLst/>
                    </a:prstGeom>
                    <a:noFill/>
                    <a:ln w="9525">
                      <a:noFill/>
                      <a:headEnd/>
                      <a:tailEnd/>
                    </a:ln>
                  </pic:spPr>
                </pic:pic>
              </a:graphicData>
            </a:graphic>
          </wp:inline>
        </w:drawing>
      </w:r>
    </w:p>
    <w:bookmarkEnd w:id="264"/>
    <w:bookmarkStart w:id="295" w:name="density-plots-by-condition"/>
    <w:p>
      <w:pPr>
        <w:pStyle w:val="berschrift1"/>
      </w:pPr>
      <w:r>
        <w:t xml:space="preserve">Density Plots by Condition</w:t>
      </w:r>
    </w:p>
    <w:p>
      <w:pPr>
        <w:pStyle w:val="FirstParagraph"/>
      </w:pPr>
      <w:r>
        <w:drawing>
          <wp:inline>
            <wp:extent cx="5969000" cy="4775200"/>
            <wp:effectExtent b="0" l="0" r="0" t="0"/>
            <wp:docPr descr="" title="" id="266" name="Picture"/>
            <a:graphic>
              <a:graphicData uri="http://schemas.openxmlformats.org/drawingml/2006/picture">
                <pic:pic>
                  <pic:nvPicPr>
                    <pic:cNvPr descr="manuscript_files/figure-docx/density-effects-condition-1.png" id="267" name="Picture"/>
                    <pic:cNvPicPr>
                      <a:picLocks noChangeArrowheads="1" noChangeAspect="1"/>
                    </pic:cNvPicPr>
                  </pic:nvPicPr>
                  <pic:blipFill>
                    <a:blip r:embed="rId265"/>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69" name="Picture"/>
            <a:graphic>
              <a:graphicData uri="http://schemas.openxmlformats.org/drawingml/2006/picture">
                <pic:pic>
                  <pic:nvPicPr>
                    <pic:cNvPr descr="manuscript_files/figure-docx/density-effects-condition-2.png" id="270" name="Picture"/>
                    <pic:cNvPicPr>
                      <a:picLocks noChangeArrowheads="1" noChangeAspect="1"/>
                    </pic:cNvPicPr>
                  </pic:nvPicPr>
                  <pic:blipFill>
                    <a:blip r:embed="rId268"/>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72" name="Picture"/>
            <a:graphic>
              <a:graphicData uri="http://schemas.openxmlformats.org/drawingml/2006/picture">
                <pic:pic>
                  <pic:nvPicPr>
                    <pic:cNvPr descr="manuscript_files/figure-docx/density-effects-condition-3.png" id="273" name="Picture"/>
                    <pic:cNvPicPr>
                      <a:picLocks noChangeArrowheads="1" noChangeAspect="1"/>
                    </pic:cNvPicPr>
                  </pic:nvPicPr>
                  <pic:blipFill>
                    <a:blip r:embed="rId271"/>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75" name="Picture"/>
            <a:graphic>
              <a:graphicData uri="http://schemas.openxmlformats.org/drawingml/2006/picture">
                <pic:pic>
                  <pic:nvPicPr>
                    <pic:cNvPr descr="manuscript_files/figure-docx/density-effects-condition-4.png" id="276" name="Picture"/>
                    <pic:cNvPicPr>
                      <a:picLocks noChangeArrowheads="1" noChangeAspect="1"/>
                    </pic:cNvPicPr>
                  </pic:nvPicPr>
                  <pic:blipFill>
                    <a:blip r:embed="rId274"/>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78" name="Picture"/>
            <a:graphic>
              <a:graphicData uri="http://schemas.openxmlformats.org/drawingml/2006/picture">
                <pic:pic>
                  <pic:nvPicPr>
                    <pic:cNvPr descr="manuscript_files/figure-docx/density-effects-condition-5.png" id="279" name="Picture"/>
                    <pic:cNvPicPr>
                      <a:picLocks noChangeArrowheads="1" noChangeAspect="1"/>
                    </pic:cNvPicPr>
                  </pic:nvPicPr>
                  <pic:blipFill>
                    <a:blip r:embed="rId277"/>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81" name="Picture"/>
            <a:graphic>
              <a:graphicData uri="http://schemas.openxmlformats.org/drawingml/2006/picture">
                <pic:pic>
                  <pic:nvPicPr>
                    <pic:cNvPr descr="manuscript_files/figure-docx/density-effects-condition-6.png" id="282" name="Picture"/>
                    <pic:cNvPicPr>
                      <a:picLocks noChangeArrowheads="1" noChangeAspect="1"/>
                    </pic:cNvPicPr>
                  </pic:nvPicPr>
                  <pic:blipFill>
                    <a:blip r:embed="rId280"/>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84" name="Picture"/>
            <a:graphic>
              <a:graphicData uri="http://schemas.openxmlformats.org/drawingml/2006/picture">
                <pic:pic>
                  <pic:nvPicPr>
                    <pic:cNvPr descr="manuscript_files/figure-docx/density-effects-condition-7.png" id="285" name="Picture"/>
                    <pic:cNvPicPr>
                      <a:picLocks noChangeArrowheads="1" noChangeAspect="1"/>
                    </pic:cNvPicPr>
                  </pic:nvPicPr>
                  <pic:blipFill>
                    <a:blip r:embed="rId283"/>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87" name="Picture"/>
            <a:graphic>
              <a:graphicData uri="http://schemas.openxmlformats.org/drawingml/2006/picture">
                <pic:pic>
                  <pic:nvPicPr>
                    <pic:cNvPr descr="manuscript_files/figure-docx/density-effects-condition-8.png" id="288" name="Picture"/>
                    <pic:cNvPicPr>
                      <a:picLocks noChangeArrowheads="1" noChangeAspect="1"/>
                    </pic:cNvPicPr>
                  </pic:nvPicPr>
                  <pic:blipFill>
                    <a:blip r:embed="rId286"/>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90" name="Picture"/>
            <a:graphic>
              <a:graphicData uri="http://schemas.openxmlformats.org/drawingml/2006/picture">
                <pic:pic>
                  <pic:nvPicPr>
                    <pic:cNvPr descr="manuscript_files/figure-docx/density-effects-condition-9.png" id="291" name="Picture"/>
                    <pic:cNvPicPr>
                      <a:picLocks noChangeArrowheads="1" noChangeAspect="1"/>
                    </pic:cNvPicPr>
                  </pic:nvPicPr>
                  <pic:blipFill>
                    <a:blip r:embed="rId289"/>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93" name="Picture"/>
            <a:graphic>
              <a:graphicData uri="http://schemas.openxmlformats.org/drawingml/2006/picture">
                <pic:pic>
                  <pic:nvPicPr>
                    <pic:cNvPr descr="manuscript_files/figure-docx/density-effects-condition-10.png" id="294" name="Picture"/>
                    <pic:cNvPicPr>
                      <a:picLocks noChangeArrowheads="1" noChangeAspect="1"/>
                    </pic:cNvPicPr>
                  </pic:nvPicPr>
                  <pic:blipFill>
                    <a:blip r:embed="rId292"/>
                    <a:stretch>
                      <a:fillRect/>
                    </a:stretch>
                  </pic:blipFill>
                  <pic:spPr bwMode="auto">
                    <a:xfrm>
                      <a:off x="0" y="0"/>
                      <a:ext cx="5969000" cy="4775200"/>
                    </a:xfrm>
                    <a:prstGeom prst="rect">
                      <a:avLst/>
                    </a:prstGeom>
                    <a:noFill/>
                    <a:ln w="9525">
                      <a:noFill/>
                      <a:headEnd/>
                      <a:tailEnd/>
                    </a:ln>
                  </pic:spPr>
                </pic:pic>
              </a:graphicData>
            </a:graphic>
          </wp:inline>
        </w:drawing>
      </w:r>
    </w:p>
    <w:bookmarkEnd w:id="295"/>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VISUAL MGCFA</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VISUAL MGCFA</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62" Target="media/rId62.png" /><Relationship Type="http://schemas.openxmlformats.org/officeDocument/2006/relationships/image" Id="rId265" Target="media/rId265.png" /><Relationship Type="http://schemas.openxmlformats.org/officeDocument/2006/relationships/image" Id="rId292" Target="media/rId292.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80" Target="media/rId80.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73" Target="media/rId73.png" /><Relationship Type="http://schemas.openxmlformats.org/officeDocument/2006/relationships/image" Id="rId234" Target="media/rId234.png" /><Relationship Type="http://schemas.openxmlformats.org/officeDocument/2006/relationships/image" Id="rId261" Target="media/rId261.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03" Target="media/rId203.png" /><Relationship Type="http://schemas.openxmlformats.org/officeDocument/2006/relationships/image" Id="rId230" Target="media/rId230.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67" Target="media/rId67.png" /><Relationship Type="http://schemas.openxmlformats.org/officeDocument/2006/relationships/image" Id="rId26" Target="media/rId26.png" /><Relationship Type="http://schemas.openxmlformats.org/officeDocument/2006/relationships/image" Id="rId45" Target="media/rId45.png" /><Relationship Type="http://schemas.openxmlformats.org/officeDocument/2006/relationships/image" Id="rId36" Target="media/rId36.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51" Target="media/rId51.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48" Target="media/rId48.png" /><Relationship Type="http://schemas.openxmlformats.org/officeDocument/2006/relationships/hyperlink" Id="rId102" Target="http://link.springer.com/10.1007/978-1-4612-1694-0_15" TargetMode="External" /><Relationship Type="http://schemas.openxmlformats.org/officeDocument/2006/relationships/hyperlink" Id="rId165" Target="https://CRAN.R-project.org/package=broom" TargetMode="External" /><Relationship Type="http://schemas.openxmlformats.org/officeDocument/2006/relationships/hyperlink" Id="rId192" Target="https://CRAN.R-project.org/package=cowplot" TargetMode="External" /><Relationship Type="http://schemas.openxmlformats.org/officeDocument/2006/relationships/hyperlink" Id="rId130" Target="https://CRAN.R-project.org/package=semPlot" TargetMode="External" /><Relationship Type="http://schemas.openxmlformats.org/officeDocument/2006/relationships/hyperlink" Id="rId180" Target="https://doi.org/10.1007/BF02291170" TargetMode="External" /><Relationship Type="http://schemas.openxmlformats.org/officeDocument/2006/relationships/hyperlink" Id="rId138" Target="https://doi.org/10.1007/BF02291366" TargetMode="External" /><Relationship Type="http://schemas.openxmlformats.org/officeDocument/2006/relationships/hyperlink" Id="rId172" Target="https://doi.org/10.1007/BF02293647" TargetMode="External" /><Relationship Type="http://schemas.openxmlformats.org/officeDocument/2006/relationships/hyperlink" Id="rId151" Target="https://doi.org/10.1007/BF02294825" TargetMode="External" /><Relationship Type="http://schemas.openxmlformats.org/officeDocument/2006/relationships/hyperlink" Id="rId112" Target="https://doi.org/10.1007/s11336-010-9200-6" TargetMode="External" /><Relationship Type="http://schemas.openxmlformats.org/officeDocument/2006/relationships/hyperlink" Id="rId121" Target="https://doi.org/10.1016/S0005-7967(99)00130-8" TargetMode="External" /><Relationship Type="http://schemas.openxmlformats.org/officeDocument/2006/relationships/hyperlink" Id="rId163" Target="https://doi.org/10.1016/j.dr.2016.06.004" TargetMode="External" /><Relationship Type="http://schemas.openxmlformats.org/officeDocument/2006/relationships/hyperlink" Id="rId104" Target="https://doi.org/10.1016/j.jesp.2021.104159" TargetMode="External" /><Relationship Type="http://schemas.openxmlformats.org/officeDocument/2006/relationships/hyperlink" Id="rId194" Target="https://doi.org/10.1017/S0140525X17001972" TargetMode="External" /><Relationship Type="http://schemas.openxmlformats.org/officeDocument/2006/relationships/hyperlink" Id="rId157" Target="https://doi.org/10.1027/1864-9335/a000192" TargetMode="External" /><Relationship Type="http://schemas.openxmlformats.org/officeDocument/2006/relationships/hyperlink" Id="rId174" Target="https://doi.org/10.1037/0021-9010.91.6.1292" TargetMode="External" /><Relationship Type="http://schemas.openxmlformats.org/officeDocument/2006/relationships/hyperlink" Id="rId115" Target="https://doi.org/10.1037/0033-2909.105.3.456" TargetMode="External" /><Relationship Type="http://schemas.openxmlformats.org/officeDocument/2006/relationships/hyperlink" Id="rId109" Target="https://doi.org/10.1037/0033-2909.107.2.238" TargetMode="External" /><Relationship Type="http://schemas.openxmlformats.org/officeDocument/2006/relationships/hyperlink" Id="rId161" Target="https://doi.org/10.1037/a0022955" TargetMode="External" /><Relationship Type="http://schemas.openxmlformats.org/officeDocument/2006/relationships/hyperlink" Id="rId188" Target="https://doi.org/10.1037/emo0000226" TargetMode="External" /><Relationship Type="http://schemas.openxmlformats.org/officeDocument/2006/relationships/hyperlink" Id="rId134" Target="https://doi.org/10.1038/s41562-019-0701-8" TargetMode="External" /><Relationship Type="http://schemas.openxmlformats.org/officeDocument/2006/relationships/hyperlink" Id="rId155" Target="https://doi.org/10.1073/pnas.1708274114" TargetMode="External" /><Relationship Type="http://schemas.openxmlformats.org/officeDocument/2006/relationships/hyperlink" Id="rId100" Target="https://doi.org/10.1080/00223891.2014.951445" TargetMode="External" /><Relationship Type="http://schemas.openxmlformats.org/officeDocument/2006/relationships/hyperlink" Id="rId124" Target="https://doi.org/10.1080/00273171.2019.1633617" TargetMode="External" /><Relationship Type="http://schemas.openxmlformats.org/officeDocument/2006/relationships/hyperlink" Id="rId117" Target="https://doi.org/10.1080/10705511.2022.2056893" TargetMode="External" /><Relationship Type="http://schemas.openxmlformats.org/officeDocument/2006/relationships/hyperlink" Id="rId153" Target="https://doi.org/10.1146/annurev-psych-122216-011836" TargetMode="External" /><Relationship Type="http://schemas.openxmlformats.org/officeDocument/2006/relationships/hyperlink" Id="rId136" Target="https://doi.org/10.1177/0165025419866911" TargetMode="External" /><Relationship Type="http://schemas.openxmlformats.org/officeDocument/2006/relationships/hyperlink" Id="rId184" Target="https://doi.org/10.1177/09637214211067779" TargetMode="External" /><Relationship Type="http://schemas.openxmlformats.org/officeDocument/2006/relationships/hyperlink" Id="rId178" Target="https://doi.org/10.1177/1073191112450907" TargetMode="External" /><Relationship Type="http://schemas.openxmlformats.org/officeDocument/2006/relationships/hyperlink" Id="rId106" Target="https://doi.org/10.1177/1090198113483139" TargetMode="External" /><Relationship Type="http://schemas.openxmlformats.org/officeDocument/2006/relationships/hyperlink" Id="rId159" Target="https://doi.org/10.1177/1094428118761122" TargetMode="External" /><Relationship Type="http://schemas.openxmlformats.org/officeDocument/2006/relationships/hyperlink" Id="rId145" Target="https://doi.org/10.1177/1745691612460688" TargetMode="External" /><Relationship Type="http://schemas.openxmlformats.org/officeDocument/2006/relationships/hyperlink" Id="rId141" Target="https://doi.org/10.1177/1948550617697177" TargetMode="External" /><Relationship Type="http://schemas.openxmlformats.org/officeDocument/2006/relationships/hyperlink" Id="rId132" Target="https://doi.org/10.1177/2515245920952393" TargetMode="External" /><Relationship Type="http://schemas.openxmlformats.org/officeDocument/2006/relationships/hyperlink" Id="rId149" Target="https://doi.org/10.1186/s41073-021-00112-8" TargetMode="External" /><Relationship Type="http://schemas.openxmlformats.org/officeDocument/2006/relationships/hyperlink" Id="rId176" Target="https://doi.org/10.1207/s15327906mbr2502_4" TargetMode="External" /><Relationship Type="http://schemas.openxmlformats.org/officeDocument/2006/relationships/hyperlink" Id="rId119" Target="https://doi.org/10.1207/s15328007sem0902_5" TargetMode="External" /><Relationship Type="http://schemas.openxmlformats.org/officeDocument/2006/relationships/hyperlink" Id="rId147" Target="https://doi.org/10.1207/s15328007sem1103_2" TargetMode="External" /><Relationship Type="http://schemas.openxmlformats.org/officeDocument/2006/relationships/hyperlink" Id="rId167" Target="https://doi.org/10.18637/jss.v048.i02" TargetMode="External" /><Relationship Type="http://schemas.openxmlformats.org/officeDocument/2006/relationships/hyperlink" Id="rId186" Target="https://doi.org/10.1891/1061-3749.17.2.105" TargetMode="External" /><Relationship Type="http://schemas.openxmlformats.org/officeDocument/2006/relationships/hyperlink" Id="rId143" Target="https://doi.org/10.3102/0013189X14545513" TargetMode="External" /><Relationship Type="http://schemas.openxmlformats.org/officeDocument/2006/relationships/hyperlink" Id="rId190" Target="https://ggplot2.tidyverse.org" TargetMode="External" /><Relationship Type="http://schemas.openxmlformats.org/officeDocument/2006/relationships/hyperlink" Id="rId128" Target="https://github.com/ddueber/dmacs" TargetMode="External" /><Relationship Type="http://schemas.openxmlformats.org/officeDocument/2006/relationships/hyperlink" Id="rId24" Target="https://osf.io/vwf4d" TargetMode="External" /><Relationship Type="http://schemas.openxmlformats.org/officeDocument/2006/relationships/hyperlink" Id="rId23" Target="https://osf.io/wev5f/" TargetMode="External" /><Relationship Type="http://schemas.openxmlformats.org/officeDocument/2006/relationships/hyperlink" Id="rId182" Target="https://www.frontiersin.org/articles/10.3389/fpsyg.2015.01064" TargetMode="External" /><Relationship Type="http://schemas.openxmlformats.org/officeDocument/2006/relationships/hyperlink" Id="rId169" Target="https://www.jstor.org/stable/2958889" TargetMode="External" /><Relationship Type="http://schemas.openxmlformats.org/officeDocument/2006/relationships/hyperlink" Id="rId20" Target="mailto:ebuchanan@harrisburgu.edu" TargetMode="External" /></Relationships>
</file>

<file path=word/_rels/footnotes.xml.rels><?xml version="1.0" encoding="UTF-8"?><Relationships xmlns="http://schemas.openxmlformats.org/package/2006/relationships"><Relationship Type="http://schemas.openxmlformats.org/officeDocument/2006/relationships/hyperlink" Id="rId102" Target="http://link.springer.com/10.1007/978-1-4612-1694-0_15" TargetMode="External" /><Relationship Type="http://schemas.openxmlformats.org/officeDocument/2006/relationships/hyperlink" Id="rId165" Target="https://CRAN.R-project.org/package=broom" TargetMode="External" /><Relationship Type="http://schemas.openxmlformats.org/officeDocument/2006/relationships/hyperlink" Id="rId192" Target="https://CRAN.R-project.org/package=cowplot" TargetMode="External" /><Relationship Type="http://schemas.openxmlformats.org/officeDocument/2006/relationships/hyperlink" Id="rId130" Target="https://CRAN.R-project.org/package=semPlot" TargetMode="External" /><Relationship Type="http://schemas.openxmlformats.org/officeDocument/2006/relationships/hyperlink" Id="rId180" Target="https://doi.org/10.1007/BF02291170" TargetMode="External" /><Relationship Type="http://schemas.openxmlformats.org/officeDocument/2006/relationships/hyperlink" Id="rId138" Target="https://doi.org/10.1007/BF02291366" TargetMode="External" /><Relationship Type="http://schemas.openxmlformats.org/officeDocument/2006/relationships/hyperlink" Id="rId172" Target="https://doi.org/10.1007/BF02293647" TargetMode="External" /><Relationship Type="http://schemas.openxmlformats.org/officeDocument/2006/relationships/hyperlink" Id="rId151" Target="https://doi.org/10.1007/BF02294825" TargetMode="External" /><Relationship Type="http://schemas.openxmlformats.org/officeDocument/2006/relationships/hyperlink" Id="rId112" Target="https://doi.org/10.1007/s11336-010-9200-6" TargetMode="External" /><Relationship Type="http://schemas.openxmlformats.org/officeDocument/2006/relationships/hyperlink" Id="rId121" Target="https://doi.org/10.1016/S0005-7967(99)00130-8" TargetMode="External" /><Relationship Type="http://schemas.openxmlformats.org/officeDocument/2006/relationships/hyperlink" Id="rId163" Target="https://doi.org/10.1016/j.dr.2016.06.004" TargetMode="External" /><Relationship Type="http://schemas.openxmlformats.org/officeDocument/2006/relationships/hyperlink" Id="rId104" Target="https://doi.org/10.1016/j.jesp.2021.104159" TargetMode="External" /><Relationship Type="http://schemas.openxmlformats.org/officeDocument/2006/relationships/hyperlink" Id="rId194" Target="https://doi.org/10.1017/S0140525X17001972" TargetMode="External" /><Relationship Type="http://schemas.openxmlformats.org/officeDocument/2006/relationships/hyperlink" Id="rId157" Target="https://doi.org/10.1027/1864-9335/a000192" TargetMode="External" /><Relationship Type="http://schemas.openxmlformats.org/officeDocument/2006/relationships/hyperlink" Id="rId174" Target="https://doi.org/10.1037/0021-9010.91.6.1292" TargetMode="External" /><Relationship Type="http://schemas.openxmlformats.org/officeDocument/2006/relationships/hyperlink" Id="rId115" Target="https://doi.org/10.1037/0033-2909.105.3.456" TargetMode="External" /><Relationship Type="http://schemas.openxmlformats.org/officeDocument/2006/relationships/hyperlink" Id="rId109" Target="https://doi.org/10.1037/0033-2909.107.2.238" TargetMode="External" /><Relationship Type="http://schemas.openxmlformats.org/officeDocument/2006/relationships/hyperlink" Id="rId161" Target="https://doi.org/10.1037/a0022955" TargetMode="External" /><Relationship Type="http://schemas.openxmlformats.org/officeDocument/2006/relationships/hyperlink" Id="rId188" Target="https://doi.org/10.1037/emo0000226" TargetMode="External" /><Relationship Type="http://schemas.openxmlformats.org/officeDocument/2006/relationships/hyperlink" Id="rId134" Target="https://doi.org/10.1038/s41562-019-0701-8" TargetMode="External" /><Relationship Type="http://schemas.openxmlformats.org/officeDocument/2006/relationships/hyperlink" Id="rId155" Target="https://doi.org/10.1073/pnas.1708274114" TargetMode="External" /><Relationship Type="http://schemas.openxmlformats.org/officeDocument/2006/relationships/hyperlink" Id="rId100" Target="https://doi.org/10.1080/00223891.2014.951445" TargetMode="External" /><Relationship Type="http://schemas.openxmlformats.org/officeDocument/2006/relationships/hyperlink" Id="rId124" Target="https://doi.org/10.1080/00273171.2019.1633617" TargetMode="External" /><Relationship Type="http://schemas.openxmlformats.org/officeDocument/2006/relationships/hyperlink" Id="rId117" Target="https://doi.org/10.1080/10705511.2022.2056893" TargetMode="External" /><Relationship Type="http://schemas.openxmlformats.org/officeDocument/2006/relationships/hyperlink" Id="rId153" Target="https://doi.org/10.1146/annurev-psych-122216-011836" TargetMode="External" /><Relationship Type="http://schemas.openxmlformats.org/officeDocument/2006/relationships/hyperlink" Id="rId136" Target="https://doi.org/10.1177/0165025419866911" TargetMode="External" /><Relationship Type="http://schemas.openxmlformats.org/officeDocument/2006/relationships/hyperlink" Id="rId184" Target="https://doi.org/10.1177/09637214211067779" TargetMode="External" /><Relationship Type="http://schemas.openxmlformats.org/officeDocument/2006/relationships/hyperlink" Id="rId178" Target="https://doi.org/10.1177/1073191112450907" TargetMode="External" /><Relationship Type="http://schemas.openxmlformats.org/officeDocument/2006/relationships/hyperlink" Id="rId106" Target="https://doi.org/10.1177/1090198113483139" TargetMode="External" /><Relationship Type="http://schemas.openxmlformats.org/officeDocument/2006/relationships/hyperlink" Id="rId159" Target="https://doi.org/10.1177/1094428118761122" TargetMode="External" /><Relationship Type="http://schemas.openxmlformats.org/officeDocument/2006/relationships/hyperlink" Id="rId145" Target="https://doi.org/10.1177/1745691612460688" TargetMode="External" /><Relationship Type="http://schemas.openxmlformats.org/officeDocument/2006/relationships/hyperlink" Id="rId141" Target="https://doi.org/10.1177/1948550617697177" TargetMode="External" /><Relationship Type="http://schemas.openxmlformats.org/officeDocument/2006/relationships/hyperlink" Id="rId132" Target="https://doi.org/10.1177/2515245920952393" TargetMode="External" /><Relationship Type="http://schemas.openxmlformats.org/officeDocument/2006/relationships/hyperlink" Id="rId149" Target="https://doi.org/10.1186/s41073-021-00112-8" TargetMode="External" /><Relationship Type="http://schemas.openxmlformats.org/officeDocument/2006/relationships/hyperlink" Id="rId176" Target="https://doi.org/10.1207/s15327906mbr2502_4" TargetMode="External" /><Relationship Type="http://schemas.openxmlformats.org/officeDocument/2006/relationships/hyperlink" Id="rId119" Target="https://doi.org/10.1207/s15328007sem0902_5" TargetMode="External" /><Relationship Type="http://schemas.openxmlformats.org/officeDocument/2006/relationships/hyperlink" Id="rId147" Target="https://doi.org/10.1207/s15328007sem1103_2" TargetMode="External" /><Relationship Type="http://schemas.openxmlformats.org/officeDocument/2006/relationships/hyperlink" Id="rId167" Target="https://doi.org/10.18637/jss.v048.i02" TargetMode="External" /><Relationship Type="http://schemas.openxmlformats.org/officeDocument/2006/relationships/hyperlink" Id="rId186" Target="https://doi.org/10.1891/1061-3749.17.2.105" TargetMode="External" /><Relationship Type="http://schemas.openxmlformats.org/officeDocument/2006/relationships/hyperlink" Id="rId143" Target="https://doi.org/10.3102/0013189X14545513" TargetMode="External" /><Relationship Type="http://schemas.openxmlformats.org/officeDocument/2006/relationships/hyperlink" Id="rId190" Target="https://ggplot2.tidyverse.org" TargetMode="External" /><Relationship Type="http://schemas.openxmlformats.org/officeDocument/2006/relationships/hyperlink" Id="rId128" Target="https://github.com/ddueber/dmacs" TargetMode="External" /><Relationship Type="http://schemas.openxmlformats.org/officeDocument/2006/relationships/hyperlink" Id="rId24" Target="https://osf.io/vwf4d" TargetMode="External" /><Relationship Type="http://schemas.openxmlformats.org/officeDocument/2006/relationships/hyperlink" Id="rId23" Target="https://osf.io/wev5f/" TargetMode="External" /><Relationship Type="http://schemas.openxmlformats.org/officeDocument/2006/relationships/hyperlink" Id="rId182" Target="https://www.frontiersin.org/articles/10.3389/fpsyg.2015.01064" TargetMode="External" /><Relationship Type="http://schemas.openxmlformats.org/officeDocument/2006/relationships/hyperlink" Id="rId169" Target="https://www.jstor.org/stable/2958889" TargetMode="External" /><Relationship Type="http://schemas.openxmlformats.org/officeDocument/2006/relationships/hyperlink" Id="rId20" Target="mailto:ebuchanan@harrisburg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visualizemi: Visualization, Effect Size, and Replication of Measurement Invariance for Registered Reports</dc:title>
  <dc:creator/>
  <cp:keywords/>
  <dcterms:created xsi:type="dcterms:W3CDTF">2023-10-16T22:53:25Z</dcterms:created>
  <dcterms:modified xsi:type="dcterms:W3CDTF">2023-10-16T22:53:25Z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
  </property>
  <property fmtid="{D5CDD505-2E9C-101B-9397-08002B2CF9AE}" pid="4" name="authornote">
    <vt:lpwstr>Thank you to K.D. Valentine and Chelsea Parlett-Pelleriti for feedback on some ugly graphs.</vt:lpwstr>
  </property>
  <property fmtid="{D5CDD505-2E9C-101B-9397-08002B2CF9AE}" pid="5" name="bibliography">
    <vt:lpwstr>includes/references.bib</vt:lpwstr>
  </property>
  <property fmtid="{D5CDD505-2E9C-101B-9397-08002B2CF9AE}" pid="6" name="classoption">
    <vt:lpwstr>man</vt:lpwstr>
  </property>
  <property fmtid="{D5CDD505-2E9C-101B-9397-08002B2CF9AE}" pid="7" name="csl">
    <vt:lpwstr>/Library/Frameworks/R.framework/Versions/4.2-arm64/Resources/library/papaja/rmd/apa7.csl</vt:lpwstr>
  </property>
  <property fmtid="{D5CDD505-2E9C-101B-9397-08002B2CF9AE}" pid="8" name="documentclass">
    <vt:lpwstr>apa7</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header-includes">
    <vt:lpwstr/>
  </property>
  <property fmtid="{D5CDD505-2E9C-101B-9397-08002B2CF9AE}" pid="14" name="linenumbers">
    <vt:lpwstr>True</vt:lpwstr>
  </property>
  <property fmtid="{D5CDD505-2E9C-101B-9397-08002B2CF9AE}" pid="15" name="mask">
    <vt:lpwstr>False</vt:lpwstr>
  </property>
  <property fmtid="{D5CDD505-2E9C-101B-9397-08002B2CF9AE}" pid="16" name="output">
    <vt:lpwstr>papaja::apa6_docx</vt:lpwstr>
  </property>
  <property fmtid="{D5CDD505-2E9C-101B-9397-08002B2CF9AE}" pid="17" name="shorttitle">
    <vt:lpwstr>VISUAL MGCFA</vt:lpwstr>
  </property>
  <property fmtid="{D5CDD505-2E9C-101B-9397-08002B2CF9AE}" pid="18" name="tablelist">
    <vt:lpwstr>False</vt:lpwstr>
  </property>
</Properties>
</file>